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FE" w:rsidRDefault="004561FE">
      <w:pPr>
        <w:pStyle w:val="VorblattDokumentstatus"/>
      </w:pPr>
      <w:bookmarkStart w:id="0" w:name="ENORM_STATUS_REGL"/>
      <w:bookmarkStart w:id="1" w:name="ENORM_STATUS_VORBL"/>
      <w:r w:rsidRPr="00B04A5E">
        <w:t>Referentenentwurf</w:t>
      </w:r>
      <w:bookmarkEnd w:id="1"/>
    </w:p>
    <w:p w:rsidR="004561FE" w:rsidRDefault="004561FE">
      <w:pPr>
        <w:pStyle w:val="Initiant"/>
      </w:pPr>
      <w:bookmarkStart w:id="2" w:name="ENORM_INITIANTEN"/>
      <w:r w:rsidRPr="00B04A5E">
        <w:t>des Bundesministeriums für Ernährung und Landwirtschaft</w:t>
      </w:r>
      <w:bookmarkEnd w:id="2"/>
    </w:p>
    <w:p w:rsidR="004561FE" w:rsidRPr="007B1177" w:rsidRDefault="004561FE">
      <w:pPr>
        <w:pStyle w:val="VorblattBezeichnung"/>
      </w:pPr>
      <w:r w:rsidRPr="00B04A5E">
        <w:t>Entwurf eines Gesetzes zur Umsetzung der Richtlinie über Tabake</w:t>
      </w:r>
      <w:r w:rsidRPr="00B04A5E">
        <w:t>r</w:t>
      </w:r>
      <w:r w:rsidRPr="00B04A5E">
        <w:t>zeugnisse und verwandte Erzeugnisse</w:t>
      </w:r>
    </w:p>
    <w:p w:rsidR="004561FE" w:rsidRDefault="004561FE">
      <w:pPr>
        <w:pStyle w:val="VorblattTitelProblemundZiel"/>
      </w:pPr>
      <w:r>
        <w:t>A. Problem und Ziel</w:t>
      </w:r>
    </w:p>
    <w:p w:rsidR="004561FE" w:rsidRPr="00A043F1" w:rsidRDefault="004561FE">
      <w:pPr>
        <w:pStyle w:val="Text"/>
      </w:pPr>
      <w:r w:rsidRPr="00A043F1">
        <w:t>Die Richtlinie 2014/40/EU des Europäischen Parlaments und des Rates vom 3. April 2014 zur Angleichung der Rechts- und Verwaltungsvorschriften der Mitgliedstaaten über die Herstellung, die Aufmachung und den Verkauf von Tabakerzeugnissen und verwandten Erzeugnissen und zur Aufhebung der Richtlinie 2001/37/EG verpflichtet die Mitgliedsta</w:t>
      </w:r>
      <w:r w:rsidRPr="00A043F1">
        <w:t>a</w:t>
      </w:r>
      <w:r w:rsidRPr="00A043F1">
        <w:t xml:space="preserve">ten in Artikel 29, bis zum 20. Mai 2016 die Rechtsvorschriften zu erlassen, die erforderlich sind, um </w:t>
      </w:r>
      <w:r>
        <w:t>die</w:t>
      </w:r>
      <w:r w:rsidRPr="00A043F1">
        <w:t xml:space="preserve"> Richtlinie 2014/40/EU </w:t>
      </w:r>
      <w:r>
        <w:t>umzusetzen</w:t>
      </w:r>
      <w:r w:rsidRPr="00A043F1">
        <w:t>.</w:t>
      </w:r>
    </w:p>
    <w:p w:rsidR="004561FE" w:rsidRDefault="004561FE">
      <w:pPr>
        <w:pStyle w:val="VorblattTitelLsung"/>
      </w:pPr>
      <w:r>
        <w:t>B. Lösung</w:t>
      </w:r>
    </w:p>
    <w:p w:rsidR="004561FE" w:rsidRPr="00A043F1" w:rsidRDefault="004561FE">
      <w:pPr>
        <w:pStyle w:val="Text"/>
      </w:pPr>
      <w:r w:rsidRPr="00A043F1">
        <w:t xml:space="preserve">Die Richtlinie 2014/40/EU soll </w:t>
      </w:r>
      <w:r>
        <w:t xml:space="preserve">insbesondere </w:t>
      </w:r>
      <w:r w:rsidRPr="00A043F1">
        <w:t xml:space="preserve">durch das </w:t>
      </w:r>
      <w:r>
        <w:t>in Artikel 1 enthaltene</w:t>
      </w:r>
      <w:r w:rsidRPr="00A043F1">
        <w:t xml:space="preserve"> Gesetz über Tabakerzeugnisse und verwandte Erzeugnisse (</w:t>
      </w:r>
      <w:proofErr w:type="spellStart"/>
      <w:r w:rsidRPr="00A043F1">
        <w:t>Tabakerzeugnisgesetz</w:t>
      </w:r>
      <w:proofErr w:type="spellEnd"/>
      <w:r w:rsidRPr="00A043F1">
        <w:t>) umgesetzt we</w:t>
      </w:r>
      <w:r w:rsidRPr="00A043F1">
        <w:t>r</w:t>
      </w:r>
      <w:r w:rsidRPr="00A043F1">
        <w:t xml:space="preserve">den. Im Zuge der </w:t>
      </w:r>
      <w:r>
        <w:t>Umsetzung der Richtlinie</w:t>
      </w:r>
      <w:r w:rsidRPr="00A043F1">
        <w:t xml:space="preserve"> sollen das Vorläufige Tabakgese</w:t>
      </w:r>
      <w:r>
        <w:t>tz in der Fa</w:t>
      </w:r>
      <w:r>
        <w:t>s</w:t>
      </w:r>
      <w:r>
        <w:t>sung der Bekanntma</w:t>
      </w:r>
      <w:r w:rsidRPr="00A043F1">
        <w:t xml:space="preserve">chung vom 9. September 1997 (BGBl. I S. 2296), das zuletzt durch </w:t>
      </w:r>
      <w:r w:rsidRPr="009A6B2B">
        <w:t>Artikel 61 der Verordnung vom 31. August 2015 (BGBl. I S. 1474)</w:t>
      </w:r>
      <w:r w:rsidRPr="00A043F1">
        <w:t xml:space="preserve"> geändert worden ist, die Tabakprodukt-Verordnung vom 20. November 2002 (BGBl. I S. 4434), die zuletzt durch </w:t>
      </w:r>
      <w:r>
        <w:t>Artikel 63</w:t>
      </w:r>
      <w:r w:rsidRPr="009A6B2B">
        <w:t xml:space="preserve"> der Verordnung vom 31. August 2015 (BGBl. I S. 1474)</w:t>
      </w:r>
      <w:r w:rsidRPr="00A043F1">
        <w:t xml:space="preserve"> geändert worden ist, und die Tabakverordnung vom 20. Dezember 1977 (BGBl. I S. 2831), die zuletzt durch Artikel 1 der Verordnung vom 22. Dezember 2014 (BGBl. I S. 2398) geändert worden ist, durch ein neues </w:t>
      </w:r>
      <w:proofErr w:type="spellStart"/>
      <w:r w:rsidRPr="00A043F1">
        <w:t>Tabakerzeugnisgesetz</w:t>
      </w:r>
      <w:proofErr w:type="spellEnd"/>
      <w:r w:rsidRPr="00A043F1">
        <w:t xml:space="preserve"> und eine neue </w:t>
      </w:r>
      <w:proofErr w:type="spellStart"/>
      <w:r w:rsidRPr="00A043F1">
        <w:t>Tabakerzeugnisverordnung</w:t>
      </w:r>
      <w:proofErr w:type="spellEnd"/>
      <w:r w:rsidRPr="00A043F1">
        <w:t xml:space="preserve"> abg</w:t>
      </w:r>
      <w:r w:rsidRPr="00A043F1">
        <w:t>e</w:t>
      </w:r>
      <w:r w:rsidRPr="00A043F1">
        <w:t>löst werden. D</w:t>
      </w:r>
      <w:r>
        <w:t>ar</w:t>
      </w:r>
      <w:r w:rsidRPr="00A043F1">
        <w:t xml:space="preserve">über hinaus sind Folgeänderungen anderer </w:t>
      </w:r>
      <w:r>
        <w:t xml:space="preserve">Rechtsvorschriften </w:t>
      </w:r>
      <w:r w:rsidRPr="00A043F1">
        <w:t>erforde</w:t>
      </w:r>
      <w:r w:rsidRPr="00A043F1">
        <w:t>r</w:t>
      </w:r>
      <w:r w:rsidRPr="00A043F1">
        <w:t>lich.</w:t>
      </w:r>
    </w:p>
    <w:p w:rsidR="004561FE" w:rsidRDefault="004561FE">
      <w:pPr>
        <w:pStyle w:val="VorblattTitelAlternativen"/>
      </w:pPr>
      <w:r>
        <w:t>C. Alternativen</w:t>
      </w:r>
    </w:p>
    <w:p w:rsidR="004561FE" w:rsidRPr="00A043F1" w:rsidRDefault="004561FE" w:rsidP="00C07DC5">
      <w:pPr>
        <w:pStyle w:val="Text"/>
      </w:pPr>
      <w:r>
        <w:t>Keine</w:t>
      </w:r>
      <w:r w:rsidRPr="00A043F1">
        <w:t>.</w:t>
      </w:r>
    </w:p>
    <w:p w:rsidR="004561FE" w:rsidRPr="00A855AA" w:rsidRDefault="004561FE" w:rsidP="00C07DC5">
      <w:pPr>
        <w:pStyle w:val="VorblattTitelHaushaltsausgabenohneErfllungsaufwand"/>
      </w:pPr>
      <w:r w:rsidRPr="00A855AA">
        <w:t>D. Haushaltsausgaben ohne Erfüllungsaufwand</w:t>
      </w:r>
    </w:p>
    <w:p w:rsidR="004561FE" w:rsidRPr="00503B74" w:rsidRDefault="004561FE" w:rsidP="00C07DC5">
      <w:pPr>
        <w:pStyle w:val="Text"/>
      </w:pPr>
      <w:r>
        <w:t>Keine</w:t>
      </w:r>
      <w:r w:rsidRPr="00503B74">
        <w:t>.</w:t>
      </w:r>
    </w:p>
    <w:p w:rsidR="004561FE" w:rsidRPr="00A855AA" w:rsidRDefault="004561FE" w:rsidP="00C07DC5">
      <w:pPr>
        <w:pStyle w:val="VorblattTitelErfllungsaufwand"/>
      </w:pPr>
      <w:r w:rsidRPr="00A855AA">
        <w:t>E. Erfüllungsaufwand</w:t>
      </w:r>
    </w:p>
    <w:p w:rsidR="004561FE" w:rsidRPr="00A855AA" w:rsidRDefault="004561FE" w:rsidP="00C07DC5">
      <w:pPr>
        <w:pStyle w:val="VorblattTitelErfllungsaufwandBrgerinnenundBrger"/>
      </w:pPr>
      <w:r w:rsidRPr="00A855AA">
        <w:t>E.1 Erfüllungsaufwand für Bürgerinnen und Bürger</w:t>
      </w:r>
    </w:p>
    <w:p w:rsidR="004561FE" w:rsidRPr="00503B74" w:rsidRDefault="004561FE" w:rsidP="00C07DC5">
      <w:pPr>
        <w:pStyle w:val="Text"/>
      </w:pPr>
      <w:r w:rsidRPr="008E4B23">
        <w:t>Für Bürgerinnen und Bürger entsteht kein Erfüllungsaufwand.</w:t>
      </w:r>
    </w:p>
    <w:p w:rsidR="004561FE" w:rsidRPr="00A855AA" w:rsidRDefault="004561FE" w:rsidP="00C07DC5">
      <w:pPr>
        <w:pStyle w:val="VorblattTitelErfllungsaufwandWirtschaft"/>
      </w:pPr>
      <w:r w:rsidRPr="00A855AA">
        <w:t>E.2 Erfüllungsaufwand für die Wirtschaft</w:t>
      </w:r>
    </w:p>
    <w:p w:rsidR="004561FE" w:rsidRPr="00503B74" w:rsidRDefault="004561FE" w:rsidP="00C07DC5">
      <w:pPr>
        <w:pStyle w:val="Text"/>
      </w:pPr>
      <w:r w:rsidRPr="008E4B23">
        <w:lastRenderedPageBreak/>
        <w:t xml:space="preserve">Mit dem in Artikel 1 enthaltenen </w:t>
      </w:r>
      <w:proofErr w:type="spellStart"/>
      <w:r w:rsidRPr="008E4B23">
        <w:t>Tabakerzeugnisgesetz</w:t>
      </w:r>
      <w:proofErr w:type="spellEnd"/>
      <w:r w:rsidRPr="008E4B23">
        <w:t xml:space="preserve"> werden bestehende Regelungen aus dem Vorläufigen Tabakgesetz übernommen und die grundlegenden Voraussetzungen geschaffen, um die Vorgaben der Richtlinie 2014/40/EU auf Gesetzesebene umzusetzen. Da die Regelungen des Gesetzes der Konkretisierung bedürfen und diese Konkretisi</w:t>
      </w:r>
      <w:r w:rsidRPr="008E4B23">
        <w:t>e</w:t>
      </w:r>
      <w:r w:rsidRPr="008E4B23">
        <w:t xml:space="preserve">rung in der </w:t>
      </w:r>
      <w:proofErr w:type="spellStart"/>
      <w:r w:rsidRPr="008E4B23">
        <w:t>Tabakerzeugnisverordnung</w:t>
      </w:r>
      <w:proofErr w:type="spellEnd"/>
      <w:r w:rsidRPr="008E4B23">
        <w:t xml:space="preserve"> erfolgt, ist der Erfüllungsaufwand dort dargestellt.</w:t>
      </w:r>
    </w:p>
    <w:p w:rsidR="004561FE" w:rsidRPr="00A855AA" w:rsidRDefault="004561FE" w:rsidP="00C07DC5">
      <w:pPr>
        <w:pStyle w:val="VorblattTitelErfllungsaufwandVerwaltung"/>
      </w:pPr>
      <w:r w:rsidRPr="00A855AA">
        <w:t>E.3 Erfüllungsaufwand der Verwaltung</w:t>
      </w:r>
    </w:p>
    <w:p w:rsidR="004561FE" w:rsidRDefault="004561FE" w:rsidP="009C6493">
      <w:pPr>
        <w:pStyle w:val="Text"/>
      </w:pPr>
      <w:r w:rsidRPr="008E4B23">
        <w:t xml:space="preserve">Zur Erfüllung der Aufgaben im Rahmen der Marktüberwachung </w:t>
      </w:r>
      <w:r>
        <w:t xml:space="preserve">durch die Länder </w:t>
      </w:r>
      <w:r w:rsidRPr="008E4B23">
        <w:t>wird ein jährlicher Personalaufwand von rund 1 Million Euro angesetzt. Hinzu kommt ein jährlicher Sachaufwand von 29 000 Euro.</w:t>
      </w:r>
    </w:p>
    <w:p w:rsidR="004561FE" w:rsidRPr="00503B74" w:rsidRDefault="004561FE" w:rsidP="009C6493">
      <w:pPr>
        <w:pStyle w:val="Text"/>
      </w:pPr>
      <w:r>
        <w:t>Die Normen, deren Adressat die Zollverwaltung ist, führen zu keinem quantifizierbaren zusätzlichen Erfüllungsaufwand, da insbesondere § 27 des Gesetzentwurfs der bisherigen Mitwirkung der Zollverwaltung nach Artikel 27 bis 29 der Verordnung (EG) Nr. 765/2008 des Europäischen Parlaments und des Rates vom 9. Juli 2008 über die Vorschriften für die Akkreditierung und Marktüberwachung im Zusammenhang mit der Vermarktung von Produkten und zur Aufhebung der Verordnung (EWG) Nr. 339/93 des Rates (</w:t>
      </w:r>
      <w:proofErr w:type="spellStart"/>
      <w:r>
        <w:t>ABl.</w:t>
      </w:r>
      <w:proofErr w:type="spellEnd"/>
      <w:r>
        <w:t xml:space="preserve"> L 218 vom 13.8.2008, S. 30) entspricht.</w:t>
      </w:r>
    </w:p>
    <w:p w:rsidR="004561FE" w:rsidRPr="00A855AA" w:rsidRDefault="004561FE" w:rsidP="00C07DC5">
      <w:pPr>
        <w:pStyle w:val="VorblattTitelWeitereKosten"/>
      </w:pPr>
      <w:r w:rsidRPr="00A855AA">
        <w:t>F. Weitere Kosten</w:t>
      </w:r>
    </w:p>
    <w:p w:rsidR="004561FE" w:rsidRPr="00503B74" w:rsidRDefault="004561FE" w:rsidP="00C07DC5">
      <w:pPr>
        <w:pStyle w:val="Text"/>
      </w:pPr>
      <w:r w:rsidRPr="00E3260A">
        <w:t xml:space="preserve">Die Sozialkassen werden durch </w:t>
      </w:r>
      <w:r>
        <w:t xml:space="preserve">das </w:t>
      </w:r>
      <w:r w:rsidRPr="00E3260A">
        <w:t xml:space="preserve">Rauchen jährlich mit 25,41 Milliarden Euro belastet. </w:t>
      </w:r>
      <w:r>
        <w:t>Eine Senkung der Raucherquote, die sich derzeit nicht beziffern lässt, würde zu einer En</w:t>
      </w:r>
      <w:r>
        <w:t>t</w:t>
      </w:r>
      <w:r>
        <w:t>lastung der Sozialkassen führen. Gleichzeitig würde das Aufkommen aus der Tabaksteuer (2014: 14,61 Milliarden Euro) entsprechend sinken.</w:t>
      </w:r>
    </w:p>
    <w:p w:rsidR="00FA18C6" w:rsidRDefault="00FA18C6" w:rsidP="00FA18C6">
      <w:pPr>
        <w:sectPr w:rsidR="00FA18C6" w:rsidSect="00373414">
          <w:headerReference w:type="default" r:id="rId9"/>
          <w:headerReference w:type="first" r:id="rId10"/>
          <w:pgSz w:w="11907" w:h="16839"/>
          <w:pgMar w:top="1134" w:right="1417" w:bottom="1134" w:left="1701" w:header="709" w:footer="709" w:gutter="0"/>
          <w:cols w:space="708"/>
          <w:titlePg/>
          <w:docGrid w:linePitch="360"/>
        </w:sectPr>
      </w:pPr>
    </w:p>
    <w:p w:rsidR="00B23A05" w:rsidRPr="00DA3152" w:rsidRDefault="00B23A05" w:rsidP="00F8742E">
      <w:pPr>
        <w:pStyle w:val="Dokumentstatus"/>
      </w:pPr>
      <w:r w:rsidRPr="00DA3152">
        <w:lastRenderedPageBreak/>
        <w:t>Referentenentwurf</w:t>
      </w:r>
      <w:bookmarkEnd w:id="0"/>
      <w:r w:rsidRPr="00DA3152">
        <w:t xml:space="preserve"> des Bundesministeriums für Ernä</w:t>
      </w:r>
      <w:r w:rsidRPr="00DA3152">
        <w:t>h</w:t>
      </w:r>
      <w:r w:rsidRPr="00DA3152">
        <w:t>rung und Landwirtschaft</w:t>
      </w:r>
    </w:p>
    <w:p w:rsidR="00B23A05" w:rsidRPr="00DA3152" w:rsidRDefault="00B23A05" w:rsidP="00F8742E">
      <w:pPr>
        <w:pStyle w:val="Bezeichnungnderungsdokument"/>
      </w:pPr>
      <w:r w:rsidRPr="00DA3152">
        <w:t>Entwurf eines Gesetzes zur Umsetzung der Richtlinie über Tabake</w:t>
      </w:r>
      <w:r w:rsidRPr="00DA3152">
        <w:t>r</w:t>
      </w:r>
      <w:r w:rsidRPr="00DA3152">
        <w:t>zeugnisse und verwandte E</w:t>
      </w:r>
      <w:r w:rsidRPr="00DA3152">
        <w:t>r</w:t>
      </w:r>
      <w:r w:rsidRPr="00DA3152">
        <w:t>zeugnisse</w:t>
      </w:r>
      <w:r>
        <w:rPr>
          <w:rStyle w:val="Funotenzeichen"/>
        </w:rPr>
        <w:footnoteReference w:id="1"/>
      </w:r>
      <w:r w:rsidRPr="00B23A05">
        <w:rPr>
          <w:rStyle w:val="Funotenzeichen"/>
        </w:rPr>
        <w:t>)</w:t>
      </w:r>
      <w:r w:rsidRPr="00B23A05">
        <w:t xml:space="preserve"> </w:t>
      </w:r>
    </w:p>
    <w:p w:rsidR="00B23A05" w:rsidRPr="00DA3152" w:rsidRDefault="00B23A05" w:rsidP="00F8742E">
      <w:pPr>
        <w:pStyle w:val="Ausfertigungsdatumnderungsdokument"/>
      </w:pPr>
      <w:r w:rsidRPr="00DA3152">
        <w:t>Vom ...</w:t>
      </w:r>
    </w:p>
    <w:p w:rsidR="00B23A05" w:rsidRPr="00DA3152" w:rsidRDefault="00B23A05" w:rsidP="00DA3152">
      <w:pPr>
        <w:pStyle w:val="EingangsformelStandardnderungsdokument"/>
      </w:pPr>
      <w:r w:rsidRPr="00DA3152">
        <w:t>Der Bundestag hat mit Zustimmung des Bundesrates das folgende Gesetz beschlo</w:t>
      </w:r>
      <w:r w:rsidRPr="00DA3152">
        <w:t>s</w:t>
      </w:r>
      <w:r w:rsidRPr="00DA3152">
        <w:t>sen:</w:t>
      </w:r>
    </w:p>
    <w:p w:rsidR="00B23A05" w:rsidRPr="00DA3152" w:rsidRDefault="00B23A05" w:rsidP="00F8742E">
      <w:pPr>
        <w:pStyle w:val="ArtikelBezeichner"/>
      </w:pPr>
    </w:p>
    <w:p w:rsidR="00B23A05" w:rsidRPr="00DA3152" w:rsidRDefault="00B23A05" w:rsidP="00F8742E">
      <w:pPr>
        <w:pStyle w:val="BezeichnungStammdokument"/>
      </w:pPr>
      <w:r w:rsidRPr="00DA3152">
        <w:t>Gesetz über Tabakerzeugnisse und verwandte Erzeugnisse</w:t>
      </w:r>
    </w:p>
    <w:p w:rsidR="00B23A05" w:rsidRPr="00DA3152" w:rsidRDefault="00B23A05" w:rsidP="00F8742E">
      <w:pPr>
        <w:pStyle w:val="Kurzbezeichnung-AbkrzungStammdokument"/>
      </w:pPr>
      <w:r w:rsidRPr="00DA3152">
        <w:t>(</w:t>
      </w:r>
      <w:proofErr w:type="spellStart"/>
      <w:r w:rsidRPr="00DA3152">
        <w:t>Tabakerzeugnisgesetz</w:t>
      </w:r>
      <w:proofErr w:type="spellEnd"/>
      <w:r w:rsidRPr="00DA3152">
        <w:t xml:space="preserve"> – </w:t>
      </w:r>
      <w:proofErr w:type="spellStart"/>
      <w:r w:rsidRPr="00DA3152">
        <w:t>Tab</w:t>
      </w:r>
      <w:r w:rsidRPr="00DA3152">
        <w:t>a</w:t>
      </w:r>
      <w:r w:rsidRPr="00DA3152">
        <w:t>kerzG</w:t>
      </w:r>
      <w:proofErr w:type="spellEnd"/>
      <w:r w:rsidRPr="00DA3152">
        <w:t>)</w:t>
      </w:r>
    </w:p>
    <w:p w:rsidR="00FA18C6" w:rsidRDefault="00FA18C6" w:rsidP="00FA18C6">
      <w:pPr>
        <w:pStyle w:val="VerzeichnisTitelStammdokument"/>
      </w:pPr>
      <w:bookmarkStart w:id="3" w:name="_GoBack"/>
      <w:bookmarkEnd w:id="3"/>
      <w:r>
        <w:t>Inhaltsübersicht</w:t>
      </w:r>
    </w:p>
    <w:p w:rsidR="00FA18C6" w:rsidRPr="00FA18C6" w:rsidRDefault="00FA18C6" w:rsidP="00FA18C6">
      <w:pPr>
        <w:pStyle w:val="Verzeichnis5"/>
      </w:pPr>
      <w:hyperlink w:anchor="_Toc433904306" w:history="1">
        <w:r w:rsidRPr="00FA18C6">
          <w:t>Abschnitt 1</w:t>
        </w:r>
        <w:r w:rsidRPr="00FA18C6">
          <w:br/>
          <w:t>Allgemeine Bestimmungen</w:t>
        </w:r>
      </w:hyperlink>
    </w:p>
    <w:p w:rsidR="00FA18C6" w:rsidRPr="00FA18C6" w:rsidRDefault="00FA18C6" w:rsidP="00FA18C6">
      <w:pPr>
        <w:pStyle w:val="Verzeichnis9"/>
      </w:pPr>
      <w:hyperlink w:anchor="_Toc433904308" w:history="1">
        <w:r w:rsidRPr="00FA18C6">
          <w:t>§ 1</w:t>
        </w:r>
        <w:r w:rsidRPr="00FA18C6">
          <w:tab/>
          <w:t>Begriffsbestimmungen; Anwendbarkeit weiterer Bestimmungen</w:t>
        </w:r>
      </w:hyperlink>
    </w:p>
    <w:p w:rsidR="00FA18C6" w:rsidRPr="00FA18C6" w:rsidRDefault="00FA18C6" w:rsidP="00FA18C6">
      <w:pPr>
        <w:pStyle w:val="Verzeichnis9"/>
      </w:pPr>
      <w:hyperlink w:anchor="_Toc433904310" w:history="1">
        <w:r w:rsidRPr="00FA18C6">
          <w:t>§ 2</w:t>
        </w:r>
        <w:r w:rsidRPr="00FA18C6">
          <w:tab/>
          <w:t>Sonstige Begriffsbestimmungen</w:t>
        </w:r>
      </w:hyperlink>
    </w:p>
    <w:p w:rsidR="00FA18C6" w:rsidRPr="00FA18C6" w:rsidRDefault="00FA18C6" w:rsidP="00FA18C6">
      <w:pPr>
        <w:pStyle w:val="Verzeichnis9"/>
      </w:pPr>
      <w:hyperlink w:anchor="_Toc433904312" w:history="1">
        <w:r w:rsidRPr="00FA18C6">
          <w:t>§ 3</w:t>
        </w:r>
        <w:r w:rsidRPr="00FA18C6">
          <w:tab/>
          <w:t>Verantwortliche Personen</w:t>
        </w:r>
      </w:hyperlink>
    </w:p>
    <w:p w:rsidR="00FA18C6" w:rsidRPr="00FA18C6" w:rsidRDefault="00FA18C6" w:rsidP="00FA18C6">
      <w:pPr>
        <w:pStyle w:val="Verzeichnis5"/>
      </w:pPr>
      <w:hyperlink w:anchor="_Toc433904314" w:history="1">
        <w:r w:rsidRPr="00FA18C6">
          <w:t>Abschnitt 2</w:t>
        </w:r>
        <w:r w:rsidRPr="00FA18C6">
          <w:br/>
          <w:t>Tabakerzeugnisse</w:t>
        </w:r>
      </w:hyperlink>
    </w:p>
    <w:p w:rsidR="00FA18C6" w:rsidRPr="00FA18C6" w:rsidRDefault="00FA18C6" w:rsidP="00FA18C6">
      <w:pPr>
        <w:pStyle w:val="Verzeichnis9"/>
      </w:pPr>
      <w:hyperlink w:anchor="_Toc433904316" w:history="1">
        <w:r w:rsidRPr="00FA18C6">
          <w:t>§ 4</w:t>
        </w:r>
        <w:r w:rsidRPr="00FA18C6">
          <w:tab/>
          <w:t>Emissionswerte</w:t>
        </w:r>
      </w:hyperlink>
    </w:p>
    <w:p w:rsidR="00FA18C6" w:rsidRPr="00FA18C6" w:rsidRDefault="00FA18C6" w:rsidP="00FA18C6">
      <w:pPr>
        <w:pStyle w:val="Verzeichnis9"/>
      </w:pPr>
      <w:hyperlink w:anchor="_Toc433904318" w:history="1">
        <w:r w:rsidRPr="00FA18C6">
          <w:t>§ 5</w:t>
        </w:r>
        <w:r w:rsidRPr="00FA18C6">
          <w:tab/>
          <w:t>Inhaltsstoffe</w:t>
        </w:r>
      </w:hyperlink>
    </w:p>
    <w:p w:rsidR="00FA18C6" w:rsidRPr="00FA18C6" w:rsidRDefault="00FA18C6" w:rsidP="00FA18C6">
      <w:pPr>
        <w:pStyle w:val="Verzeichnis9"/>
      </w:pPr>
      <w:hyperlink w:anchor="_Toc433904320" w:history="1">
        <w:r w:rsidRPr="00FA18C6">
          <w:t>§ 6</w:t>
        </w:r>
        <w:r w:rsidRPr="00FA18C6">
          <w:tab/>
          <w:t>Warnhinweise und Verpackung</w:t>
        </w:r>
      </w:hyperlink>
    </w:p>
    <w:p w:rsidR="00FA18C6" w:rsidRPr="00FA18C6" w:rsidRDefault="00FA18C6" w:rsidP="00FA18C6">
      <w:pPr>
        <w:pStyle w:val="Verzeichnis9"/>
      </w:pPr>
      <w:hyperlink w:anchor="_Toc433904322" w:history="1">
        <w:r w:rsidRPr="00FA18C6">
          <w:t>§ 7</w:t>
        </w:r>
        <w:r w:rsidRPr="00FA18C6">
          <w:tab/>
          <w:t>Rückverfolgbarkeit; Erkennungs- und Sicherheitsmerkmal</w:t>
        </w:r>
      </w:hyperlink>
    </w:p>
    <w:p w:rsidR="00FA18C6" w:rsidRPr="00FA18C6" w:rsidRDefault="00FA18C6" w:rsidP="00FA18C6">
      <w:pPr>
        <w:pStyle w:val="Verzeichnis9"/>
      </w:pPr>
      <w:hyperlink w:anchor="_Toc433904324" w:history="1">
        <w:r w:rsidRPr="00FA18C6">
          <w:t>§ 8</w:t>
        </w:r>
        <w:r w:rsidRPr="00FA18C6">
          <w:tab/>
          <w:t>Bestrahlungsverbot</w:t>
        </w:r>
      </w:hyperlink>
    </w:p>
    <w:p w:rsidR="00FA18C6" w:rsidRPr="00FA18C6" w:rsidRDefault="00FA18C6" w:rsidP="00FA18C6">
      <w:pPr>
        <w:pStyle w:val="Verzeichnis9"/>
      </w:pPr>
      <w:hyperlink w:anchor="_Toc433904326" w:history="1">
        <w:r w:rsidRPr="00FA18C6">
          <w:t>§ 9</w:t>
        </w:r>
        <w:r w:rsidRPr="00FA18C6">
          <w:tab/>
          <w:t>Pflanzenschutzmittel</w:t>
        </w:r>
      </w:hyperlink>
    </w:p>
    <w:p w:rsidR="00FA18C6" w:rsidRPr="00FA18C6" w:rsidRDefault="00FA18C6" w:rsidP="00FA18C6">
      <w:pPr>
        <w:pStyle w:val="Verzeichnis9"/>
      </w:pPr>
      <w:hyperlink w:anchor="_Toc433904328" w:history="1">
        <w:r w:rsidRPr="00FA18C6">
          <w:t>§ 10</w:t>
        </w:r>
        <w:r w:rsidRPr="00FA18C6">
          <w:tab/>
          <w:t>Kenntlichmachung</w:t>
        </w:r>
      </w:hyperlink>
    </w:p>
    <w:p w:rsidR="00FA18C6" w:rsidRPr="00FA18C6" w:rsidRDefault="00FA18C6" w:rsidP="00FA18C6">
      <w:pPr>
        <w:pStyle w:val="Verzeichnis9"/>
      </w:pPr>
      <w:hyperlink w:anchor="_Toc433904330" w:history="1">
        <w:r w:rsidRPr="00FA18C6">
          <w:t>§ 11</w:t>
        </w:r>
        <w:r w:rsidRPr="00FA18C6">
          <w:tab/>
          <w:t>Tabakerzeugnisse zum oralen Gebrauch</w:t>
        </w:r>
      </w:hyperlink>
    </w:p>
    <w:p w:rsidR="00FA18C6" w:rsidRPr="00FA18C6" w:rsidRDefault="00FA18C6" w:rsidP="00FA18C6">
      <w:pPr>
        <w:pStyle w:val="Verzeichnis9"/>
      </w:pPr>
      <w:hyperlink w:anchor="_Toc433904332" w:history="1">
        <w:r w:rsidRPr="00FA18C6">
          <w:t>§ 12</w:t>
        </w:r>
        <w:r w:rsidRPr="00FA18C6">
          <w:tab/>
          <w:t>Neuartige Tabakerzeugnisse</w:t>
        </w:r>
      </w:hyperlink>
    </w:p>
    <w:p w:rsidR="00FA18C6" w:rsidRPr="00FA18C6" w:rsidRDefault="00FA18C6" w:rsidP="00FA18C6">
      <w:pPr>
        <w:pStyle w:val="Verzeichnis5"/>
      </w:pPr>
      <w:hyperlink w:anchor="_Toc433904334" w:history="1">
        <w:r w:rsidRPr="00FA18C6">
          <w:t>Abschnitt 3</w:t>
        </w:r>
        <w:r w:rsidRPr="00FA18C6">
          <w:br/>
          <w:t>Verwandte Erzeugnisse</w:t>
        </w:r>
      </w:hyperlink>
    </w:p>
    <w:p w:rsidR="00FA18C6" w:rsidRPr="00FA18C6" w:rsidRDefault="00FA18C6" w:rsidP="00FA18C6">
      <w:pPr>
        <w:pStyle w:val="Verzeichnis9"/>
      </w:pPr>
      <w:hyperlink w:anchor="_Toc433904336" w:history="1">
        <w:r w:rsidRPr="00FA18C6">
          <w:t>§ 13</w:t>
        </w:r>
        <w:r w:rsidRPr="00FA18C6">
          <w:tab/>
          <w:t>Inhaltsstoffe von elektronischen Zigaretten und Nachfüllbehältern</w:t>
        </w:r>
      </w:hyperlink>
    </w:p>
    <w:p w:rsidR="00FA18C6" w:rsidRPr="00FA18C6" w:rsidRDefault="00FA18C6" w:rsidP="00FA18C6">
      <w:pPr>
        <w:pStyle w:val="Verzeichnis9"/>
      </w:pPr>
      <w:hyperlink w:anchor="_Toc433904338" w:history="1">
        <w:r w:rsidRPr="00FA18C6">
          <w:t>§ 14</w:t>
        </w:r>
        <w:r w:rsidRPr="00FA18C6">
          <w:tab/>
          <w:t>Beschaffenheit von elektronischen Zigaretten und Nachfüllbehältern</w:t>
        </w:r>
      </w:hyperlink>
    </w:p>
    <w:p w:rsidR="00FA18C6" w:rsidRPr="00FA18C6" w:rsidRDefault="00FA18C6" w:rsidP="00FA18C6">
      <w:pPr>
        <w:pStyle w:val="Verzeichnis9"/>
      </w:pPr>
      <w:hyperlink w:anchor="_Toc433904340" w:history="1">
        <w:r w:rsidRPr="00FA18C6">
          <w:t>§ 15</w:t>
        </w:r>
        <w:r w:rsidRPr="00FA18C6">
          <w:tab/>
          <w:t>Beipackzettel, Warnhinweis und Verpackung für elektronische Zigaretten und Nachfüllbehälter</w:t>
        </w:r>
      </w:hyperlink>
    </w:p>
    <w:p w:rsidR="00FA18C6" w:rsidRPr="00FA18C6" w:rsidRDefault="00FA18C6" w:rsidP="00FA18C6">
      <w:pPr>
        <w:pStyle w:val="Verzeichnis9"/>
      </w:pPr>
      <w:hyperlink w:anchor="_Toc433904342" w:history="1">
        <w:r w:rsidRPr="00FA18C6">
          <w:t>§ 16</w:t>
        </w:r>
        <w:r w:rsidRPr="00FA18C6">
          <w:tab/>
          <w:t>Allgemeine Pflichten des Herstellers, des Importeurs und des Händlers von elektronischen Zigaretten und Nac</w:t>
        </w:r>
        <w:r w:rsidRPr="00FA18C6">
          <w:t>h</w:t>
        </w:r>
        <w:r w:rsidRPr="00FA18C6">
          <w:t>füllbehältern</w:t>
        </w:r>
      </w:hyperlink>
    </w:p>
    <w:p w:rsidR="00FA18C6" w:rsidRPr="00FA18C6" w:rsidRDefault="00FA18C6" w:rsidP="00FA18C6">
      <w:pPr>
        <w:pStyle w:val="Verzeichnis9"/>
      </w:pPr>
      <w:hyperlink w:anchor="_Toc433904344" w:history="1">
        <w:r w:rsidRPr="00FA18C6">
          <w:t>§ 17</w:t>
        </w:r>
        <w:r w:rsidRPr="00FA18C6">
          <w:tab/>
          <w:t>Pflanzliche Raucherzeugnisse</w:t>
        </w:r>
      </w:hyperlink>
    </w:p>
    <w:p w:rsidR="00FA18C6" w:rsidRPr="00FA18C6" w:rsidRDefault="00FA18C6" w:rsidP="00FA18C6">
      <w:pPr>
        <w:pStyle w:val="Verzeichnis5"/>
      </w:pPr>
      <w:hyperlink w:anchor="_Toc433904346" w:history="1">
        <w:r w:rsidRPr="00FA18C6">
          <w:t>Abschnitt 4</w:t>
        </w:r>
        <w:r w:rsidRPr="00FA18C6">
          <w:br/>
          <w:t>Gemeinsame Vorschriften für Tabakerzeugnisse und verwandte Erzeugnisse</w:t>
        </w:r>
      </w:hyperlink>
    </w:p>
    <w:p w:rsidR="00FA18C6" w:rsidRPr="00FA18C6" w:rsidRDefault="00FA18C6" w:rsidP="00FA18C6">
      <w:pPr>
        <w:pStyle w:val="Verzeichnis9"/>
      </w:pPr>
      <w:hyperlink w:anchor="_Toc433904348" w:history="1">
        <w:r w:rsidRPr="00FA18C6">
          <w:t>§ 18</w:t>
        </w:r>
        <w:r w:rsidRPr="00FA18C6">
          <w:tab/>
          <w:t>Verbote zum Schutz vor Täuschung</w:t>
        </w:r>
      </w:hyperlink>
    </w:p>
    <w:p w:rsidR="00FA18C6" w:rsidRPr="00FA18C6" w:rsidRDefault="00FA18C6" w:rsidP="00FA18C6">
      <w:pPr>
        <w:pStyle w:val="Verzeichnis9"/>
      </w:pPr>
      <w:hyperlink w:anchor="_Toc433904350" w:history="1">
        <w:r w:rsidRPr="00FA18C6">
          <w:t>§ 19</w:t>
        </w:r>
        <w:r w:rsidRPr="00FA18C6">
          <w:tab/>
          <w:t>Verbot der Hörfunkwerbung, der Werbung in Druckerzeugnissen und in Diensten der Informationsgesellschaft, Verbot des Sponsorings</w:t>
        </w:r>
      </w:hyperlink>
    </w:p>
    <w:p w:rsidR="00FA18C6" w:rsidRPr="00FA18C6" w:rsidRDefault="00FA18C6" w:rsidP="00FA18C6">
      <w:pPr>
        <w:pStyle w:val="Verzeichnis9"/>
      </w:pPr>
      <w:hyperlink w:anchor="_Toc433904352" w:history="1">
        <w:r w:rsidRPr="00FA18C6">
          <w:t>§ 20</w:t>
        </w:r>
        <w:r w:rsidRPr="00FA18C6">
          <w:tab/>
          <w:t>Verbot der Werbung in audiovisuellen Mediendiensten</w:t>
        </w:r>
      </w:hyperlink>
    </w:p>
    <w:p w:rsidR="00FA18C6" w:rsidRPr="00FA18C6" w:rsidRDefault="00FA18C6" w:rsidP="00FA18C6">
      <w:pPr>
        <w:pStyle w:val="Verzeichnis9"/>
      </w:pPr>
      <w:hyperlink w:anchor="_Toc433904354" w:history="1">
        <w:r w:rsidRPr="00FA18C6">
          <w:t>§ 21</w:t>
        </w:r>
        <w:r w:rsidRPr="00FA18C6">
          <w:tab/>
          <w:t>Qualitative Werbeverbote</w:t>
        </w:r>
      </w:hyperlink>
    </w:p>
    <w:p w:rsidR="00FA18C6" w:rsidRPr="00FA18C6" w:rsidRDefault="00FA18C6" w:rsidP="00FA18C6">
      <w:pPr>
        <w:pStyle w:val="Verzeichnis9"/>
      </w:pPr>
      <w:hyperlink w:anchor="_Toc433904356" w:history="1">
        <w:r w:rsidRPr="00FA18C6">
          <w:t>§ 22</w:t>
        </w:r>
        <w:r w:rsidRPr="00FA18C6">
          <w:tab/>
          <w:t>Grenzüberschreitender Fernabsatz an Verbraucher; Datenschutz</w:t>
        </w:r>
      </w:hyperlink>
    </w:p>
    <w:p w:rsidR="00FA18C6" w:rsidRPr="00FA18C6" w:rsidRDefault="00FA18C6" w:rsidP="00FA18C6">
      <w:pPr>
        <w:pStyle w:val="Verzeichnis9"/>
      </w:pPr>
      <w:hyperlink w:anchor="_Toc433904358" w:history="1">
        <w:r w:rsidRPr="00FA18C6">
          <w:t>§ 23</w:t>
        </w:r>
        <w:r w:rsidRPr="00FA18C6">
          <w:tab/>
          <w:t>Ermächtigungen</w:t>
        </w:r>
      </w:hyperlink>
    </w:p>
    <w:p w:rsidR="00FA18C6" w:rsidRPr="00FA18C6" w:rsidRDefault="00FA18C6" w:rsidP="00FA18C6">
      <w:pPr>
        <w:pStyle w:val="Verzeichnis5"/>
      </w:pPr>
      <w:hyperlink w:anchor="_Toc433904360" w:history="1">
        <w:r w:rsidRPr="00FA18C6">
          <w:t>Abschnitt 5</w:t>
        </w:r>
        <w:r w:rsidRPr="00FA18C6">
          <w:br/>
          <w:t>Bedarfsgegenstände</w:t>
        </w:r>
      </w:hyperlink>
    </w:p>
    <w:p w:rsidR="00FA18C6" w:rsidRPr="00FA18C6" w:rsidRDefault="00FA18C6" w:rsidP="00FA18C6">
      <w:pPr>
        <w:pStyle w:val="Verzeichnis9"/>
      </w:pPr>
      <w:hyperlink w:anchor="_Toc433904362" w:history="1">
        <w:r w:rsidRPr="00FA18C6">
          <w:t>§ 24</w:t>
        </w:r>
        <w:r w:rsidRPr="00FA18C6">
          <w:tab/>
          <w:t>Allgemeine Anforderungen an das Inverkehrbringen von Bedarfsgegenständen</w:t>
        </w:r>
      </w:hyperlink>
    </w:p>
    <w:p w:rsidR="00FA18C6" w:rsidRPr="00FA18C6" w:rsidRDefault="00FA18C6" w:rsidP="00FA18C6">
      <w:pPr>
        <w:pStyle w:val="Verzeichnis9"/>
      </w:pPr>
      <w:hyperlink w:anchor="_Toc433904364" w:history="1">
        <w:r w:rsidRPr="00FA18C6">
          <w:t>§ 25</w:t>
        </w:r>
        <w:r w:rsidRPr="00FA18C6">
          <w:tab/>
          <w:t>Übergang von Stoffen</w:t>
        </w:r>
      </w:hyperlink>
    </w:p>
    <w:p w:rsidR="00FA18C6" w:rsidRPr="00FA18C6" w:rsidRDefault="00FA18C6" w:rsidP="00FA18C6">
      <w:pPr>
        <w:pStyle w:val="Verzeichnis9"/>
      </w:pPr>
      <w:hyperlink w:anchor="_Toc433904366" w:history="1">
        <w:r w:rsidRPr="00FA18C6">
          <w:t>§ 26</w:t>
        </w:r>
        <w:r w:rsidRPr="00FA18C6">
          <w:tab/>
          <w:t>Ermächtigungen</w:t>
        </w:r>
      </w:hyperlink>
    </w:p>
    <w:p w:rsidR="00FA18C6" w:rsidRPr="00FA18C6" w:rsidRDefault="00FA18C6" w:rsidP="00FA18C6">
      <w:pPr>
        <w:pStyle w:val="Verzeichnis5"/>
      </w:pPr>
      <w:hyperlink w:anchor="_Toc433904368" w:history="1">
        <w:r w:rsidRPr="00FA18C6">
          <w:t>Abschnitt 6</w:t>
        </w:r>
        <w:r w:rsidRPr="00FA18C6">
          <w:br/>
          <w:t>Überwachung</w:t>
        </w:r>
      </w:hyperlink>
    </w:p>
    <w:p w:rsidR="00FA18C6" w:rsidRPr="00FA18C6" w:rsidRDefault="00FA18C6" w:rsidP="00FA18C6">
      <w:pPr>
        <w:pStyle w:val="Verzeichnis9"/>
      </w:pPr>
      <w:hyperlink w:anchor="_Toc433904370" w:history="1">
        <w:r w:rsidRPr="00FA18C6">
          <w:t>§ 27</w:t>
        </w:r>
        <w:r w:rsidRPr="00FA18C6">
          <w:tab/>
          <w:t>Zuständigkeit und Zusammenarbeit</w:t>
        </w:r>
      </w:hyperlink>
    </w:p>
    <w:p w:rsidR="00FA18C6" w:rsidRPr="00FA18C6" w:rsidRDefault="00FA18C6" w:rsidP="00FA18C6">
      <w:pPr>
        <w:pStyle w:val="Verzeichnis9"/>
      </w:pPr>
      <w:hyperlink w:anchor="_Toc433904372" w:history="1">
        <w:r w:rsidRPr="00FA18C6">
          <w:t>§ 28</w:t>
        </w:r>
        <w:r w:rsidRPr="00FA18C6">
          <w:tab/>
          <w:t>Aufgaben der Marktüberwachungsbehörden</w:t>
        </w:r>
      </w:hyperlink>
    </w:p>
    <w:p w:rsidR="00FA18C6" w:rsidRPr="00FA18C6" w:rsidRDefault="00FA18C6" w:rsidP="00FA18C6">
      <w:pPr>
        <w:pStyle w:val="Verzeichnis9"/>
      </w:pPr>
      <w:hyperlink w:anchor="_Toc433904374" w:history="1">
        <w:r w:rsidRPr="00FA18C6">
          <w:t>§ 29</w:t>
        </w:r>
        <w:r w:rsidRPr="00FA18C6">
          <w:tab/>
          <w:t>Marktüberwachungsmaßnahmen</w:t>
        </w:r>
      </w:hyperlink>
    </w:p>
    <w:p w:rsidR="00FA18C6" w:rsidRPr="00FA18C6" w:rsidRDefault="00FA18C6" w:rsidP="00FA18C6">
      <w:pPr>
        <w:pStyle w:val="Verzeichnis9"/>
      </w:pPr>
      <w:hyperlink w:anchor="_Toc433904376" w:history="1">
        <w:r w:rsidRPr="00FA18C6">
          <w:t>§ 30</w:t>
        </w:r>
        <w:r w:rsidRPr="00FA18C6">
          <w:tab/>
          <w:t>Adressaten der Marktüberwachungsmaßnahmen</w:t>
        </w:r>
      </w:hyperlink>
    </w:p>
    <w:p w:rsidR="00FA18C6" w:rsidRPr="00FA18C6" w:rsidRDefault="00FA18C6" w:rsidP="00FA18C6">
      <w:pPr>
        <w:pStyle w:val="Verzeichnis9"/>
      </w:pPr>
      <w:hyperlink w:anchor="_Toc433904378" w:history="1">
        <w:r w:rsidRPr="00FA18C6">
          <w:t>§ 31</w:t>
        </w:r>
        <w:r w:rsidRPr="00FA18C6">
          <w:tab/>
        </w:r>
        <w:proofErr w:type="spellStart"/>
        <w:r w:rsidRPr="00FA18C6">
          <w:t>Betretensrechte</w:t>
        </w:r>
        <w:proofErr w:type="spellEnd"/>
        <w:r w:rsidRPr="00FA18C6">
          <w:t xml:space="preserve"> und Befugnisse, Probenahme</w:t>
        </w:r>
      </w:hyperlink>
    </w:p>
    <w:p w:rsidR="00FA18C6" w:rsidRPr="00FA18C6" w:rsidRDefault="00FA18C6" w:rsidP="00FA18C6">
      <w:pPr>
        <w:pStyle w:val="Verzeichnis9"/>
      </w:pPr>
      <w:hyperlink w:anchor="_Toc433904380" w:history="1">
        <w:r w:rsidRPr="00FA18C6">
          <w:t>§ 32</w:t>
        </w:r>
        <w:r w:rsidRPr="00FA18C6">
          <w:tab/>
          <w:t>Duldungs- und Mitwirkungspflichten</w:t>
        </w:r>
      </w:hyperlink>
    </w:p>
    <w:p w:rsidR="00FA18C6" w:rsidRPr="00FA18C6" w:rsidRDefault="00FA18C6" w:rsidP="00FA18C6">
      <w:pPr>
        <w:pStyle w:val="Verzeichnis9"/>
      </w:pPr>
      <w:hyperlink w:anchor="_Toc433904382" w:history="1">
        <w:r w:rsidRPr="00FA18C6">
          <w:t>§ 33</w:t>
        </w:r>
        <w:r w:rsidRPr="00FA18C6">
          <w:tab/>
          <w:t>Ermächtigungen</w:t>
        </w:r>
      </w:hyperlink>
    </w:p>
    <w:p w:rsidR="00FA18C6" w:rsidRPr="00FA18C6" w:rsidRDefault="00FA18C6" w:rsidP="00FA18C6">
      <w:pPr>
        <w:pStyle w:val="Verzeichnis5"/>
      </w:pPr>
      <w:hyperlink w:anchor="_Toc433904384" w:history="1">
        <w:r w:rsidRPr="00FA18C6">
          <w:t>Abschnitt 7</w:t>
        </w:r>
        <w:r w:rsidRPr="00FA18C6">
          <w:br/>
          <w:t>Straf- und Bußgeldvorschriften</w:t>
        </w:r>
      </w:hyperlink>
    </w:p>
    <w:p w:rsidR="00FA18C6" w:rsidRPr="00FA18C6" w:rsidRDefault="00FA18C6" w:rsidP="00FA18C6">
      <w:pPr>
        <w:pStyle w:val="Verzeichnis9"/>
      </w:pPr>
      <w:hyperlink w:anchor="_Toc433904386" w:history="1">
        <w:r w:rsidRPr="00FA18C6">
          <w:t>§ 34</w:t>
        </w:r>
        <w:r w:rsidRPr="00FA18C6">
          <w:tab/>
          <w:t>Strafvorschriften</w:t>
        </w:r>
      </w:hyperlink>
    </w:p>
    <w:p w:rsidR="00FA18C6" w:rsidRPr="00FA18C6" w:rsidRDefault="00FA18C6" w:rsidP="00FA18C6">
      <w:pPr>
        <w:pStyle w:val="Verzeichnis9"/>
      </w:pPr>
      <w:hyperlink w:anchor="_Toc433904388" w:history="1">
        <w:r w:rsidRPr="00FA18C6">
          <w:t>§ 35</w:t>
        </w:r>
        <w:r w:rsidRPr="00FA18C6">
          <w:tab/>
          <w:t>Bußgeldvorschriften</w:t>
        </w:r>
      </w:hyperlink>
    </w:p>
    <w:p w:rsidR="00FA18C6" w:rsidRPr="00FA18C6" w:rsidRDefault="00FA18C6" w:rsidP="00FA18C6">
      <w:pPr>
        <w:pStyle w:val="Verzeichnis9"/>
      </w:pPr>
      <w:hyperlink w:anchor="_Toc433904390" w:history="1">
        <w:r w:rsidRPr="00FA18C6">
          <w:t>§ 36</w:t>
        </w:r>
        <w:r w:rsidRPr="00FA18C6">
          <w:tab/>
          <w:t>Einziehung</w:t>
        </w:r>
      </w:hyperlink>
    </w:p>
    <w:p w:rsidR="00FA18C6" w:rsidRPr="00FA18C6" w:rsidRDefault="00FA18C6" w:rsidP="00FA18C6">
      <w:pPr>
        <w:pStyle w:val="Verzeichnis9"/>
      </w:pPr>
      <w:hyperlink w:anchor="_Toc433904392" w:history="1">
        <w:r w:rsidRPr="00FA18C6">
          <w:t>§ 37</w:t>
        </w:r>
        <w:r w:rsidRPr="00FA18C6">
          <w:tab/>
          <w:t>Ermächtigungen</w:t>
        </w:r>
      </w:hyperlink>
    </w:p>
    <w:p w:rsidR="00FA18C6" w:rsidRPr="00FA18C6" w:rsidRDefault="00FA18C6" w:rsidP="00FA18C6">
      <w:pPr>
        <w:pStyle w:val="Verzeichnis5"/>
      </w:pPr>
      <w:hyperlink w:anchor="_Toc433904394" w:history="1">
        <w:r w:rsidRPr="00FA18C6">
          <w:t>Abschnitt 8</w:t>
        </w:r>
        <w:r w:rsidRPr="00FA18C6">
          <w:br/>
          <w:t>Schlussbestimmungen</w:t>
        </w:r>
      </w:hyperlink>
    </w:p>
    <w:p w:rsidR="00FA18C6" w:rsidRPr="00FA18C6" w:rsidRDefault="00FA18C6" w:rsidP="00FA18C6">
      <w:pPr>
        <w:pStyle w:val="Verzeichnis9"/>
      </w:pPr>
      <w:hyperlink w:anchor="_Toc433904396" w:history="1">
        <w:r w:rsidRPr="00FA18C6">
          <w:t>§ 38</w:t>
        </w:r>
        <w:r w:rsidRPr="00FA18C6">
          <w:tab/>
          <w:t>Amtliche Sammlung von Untersuchungsverfahren</w:t>
        </w:r>
      </w:hyperlink>
    </w:p>
    <w:p w:rsidR="00FA18C6" w:rsidRPr="00FA18C6" w:rsidRDefault="00FA18C6" w:rsidP="00FA18C6">
      <w:pPr>
        <w:pStyle w:val="Verzeichnis9"/>
      </w:pPr>
      <w:hyperlink w:anchor="_Toc433904398" w:history="1">
        <w:r w:rsidRPr="00FA18C6">
          <w:t>§ 39</w:t>
        </w:r>
        <w:r w:rsidRPr="00FA18C6">
          <w:tab/>
          <w:t>Zulassung von Ausnahmen</w:t>
        </w:r>
      </w:hyperlink>
    </w:p>
    <w:p w:rsidR="00FA18C6" w:rsidRPr="00FA18C6" w:rsidRDefault="00FA18C6" w:rsidP="00FA18C6">
      <w:pPr>
        <w:pStyle w:val="Verzeichnis9"/>
      </w:pPr>
      <w:hyperlink w:anchor="_Toc433904400" w:history="1">
        <w:r w:rsidRPr="00FA18C6">
          <w:t>§ 40</w:t>
        </w:r>
        <w:r w:rsidRPr="00FA18C6">
          <w:tab/>
          <w:t>Erzeugnisse aus anderen Mitgliedstaaten oder anderen Vertragsstaaten des Abkommens über den Europäischen Wirtschaftsraum</w:t>
        </w:r>
      </w:hyperlink>
    </w:p>
    <w:p w:rsidR="00FA18C6" w:rsidRPr="00FA18C6" w:rsidRDefault="00FA18C6" w:rsidP="00FA18C6">
      <w:pPr>
        <w:pStyle w:val="Verzeichnis9"/>
      </w:pPr>
      <w:hyperlink w:anchor="_Toc433904402" w:history="1">
        <w:r w:rsidRPr="00FA18C6">
          <w:t>§ 41</w:t>
        </w:r>
        <w:r w:rsidRPr="00FA18C6">
          <w:tab/>
          <w:t>Vorübergehende Verbringungsverbote</w:t>
        </w:r>
      </w:hyperlink>
    </w:p>
    <w:p w:rsidR="00FA18C6" w:rsidRPr="00FA18C6" w:rsidRDefault="00FA18C6" w:rsidP="00FA18C6">
      <w:pPr>
        <w:pStyle w:val="Verzeichnis9"/>
      </w:pPr>
      <w:hyperlink w:anchor="_Toc433904404" w:history="1">
        <w:r w:rsidRPr="00FA18C6">
          <w:t>§ 42</w:t>
        </w:r>
        <w:r w:rsidRPr="00FA18C6">
          <w:tab/>
          <w:t>Ausfuhr</w:t>
        </w:r>
      </w:hyperlink>
    </w:p>
    <w:p w:rsidR="00FA18C6" w:rsidRPr="00FA18C6" w:rsidRDefault="00FA18C6" w:rsidP="00FA18C6">
      <w:pPr>
        <w:pStyle w:val="Verzeichnis9"/>
      </w:pPr>
      <w:hyperlink w:anchor="_Toc433904406" w:history="1">
        <w:r w:rsidRPr="00FA18C6">
          <w:t>§ 43</w:t>
        </w:r>
        <w:r w:rsidRPr="00FA18C6">
          <w:tab/>
          <w:t>Rechtsverordnungen in Dringlichkeitsfällen</w:t>
        </w:r>
      </w:hyperlink>
    </w:p>
    <w:p w:rsidR="00FA18C6" w:rsidRPr="00FA18C6" w:rsidRDefault="00FA18C6" w:rsidP="00FA18C6">
      <w:pPr>
        <w:pStyle w:val="Verzeichnis9"/>
      </w:pPr>
      <w:hyperlink w:anchor="_Toc433904408" w:history="1">
        <w:r w:rsidRPr="00FA18C6">
          <w:t>§ 44</w:t>
        </w:r>
        <w:r w:rsidRPr="00FA18C6">
          <w:tab/>
          <w:t>Rechtsverordnungen zur Angleichung an Unionsrecht</w:t>
        </w:r>
      </w:hyperlink>
    </w:p>
    <w:p w:rsidR="00FA18C6" w:rsidRPr="00FA18C6" w:rsidRDefault="00FA18C6" w:rsidP="00FA18C6">
      <w:pPr>
        <w:pStyle w:val="Verzeichnis9"/>
      </w:pPr>
      <w:hyperlink w:anchor="_Toc433904410" w:history="1">
        <w:r w:rsidRPr="00FA18C6">
          <w:t>§ 45</w:t>
        </w:r>
        <w:r w:rsidRPr="00FA18C6">
          <w:tab/>
          <w:t>Übertragung von Ermächtigungen</w:t>
        </w:r>
      </w:hyperlink>
    </w:p>
    <w:p w:rsidR="00FA18C6" w:rsidRPr="00FA18C6" w:rsidRDefault="00FA18C6" w:rsidP="00FA18C6">
      <w:pPr>
        <w:pStyle w:val="Verzeichnis9"/>
      </w:pPr>
      <w:hyperlink w:anchor="_Toc433904412" w:history="1">
        <w:r w:rsidRPr="00FA18C6">
          <w:t>§ 46</w:t>
        </w:r>
        <w:r w:rsidRPr="00FA18C6">
          <w:tab/>
          <w:t>Ermächtigung zur Anpassung von Rechtsverordnungen</w:t>
        </w:r>
      </w:hyperlink>
    </w:p>
    <w:p w:rsidR="00FA18C6" w:rsidRPr="00FA18C6" w:rsidRDefault="00FA18C6" w:rsidP="00FA18C6">
      <w:pPr>
        <w:pStyle w:val="Verzeichnis9"/>
      </w:pPr>
      <w:hyperlink w:anchor="_Toc433904414" w:history="1">
        <w:r w:rsidRPr="00FA18C6">
          <w:t>§ 47</w:t>
        </w:r>
        <w:r w:rsidRPr="00FA18C6">
          <w:tab/>
          <w:t>Übergangsregelungen</w:t>
        </w:r>
      </w:hyperlink>
    </w:p>
    <w:p w:rsidR="00B23A05" w:rsidRPr="00DA3152" w:rsidRDefault="00B23A05" w:rsidP="00F8742E">
      <w:pPr>
        <w:pStyle w:val="AbschnittBezeichner"/>
      </w:pPr>
    </w:p>
    <w:p w:rsidR="00B23A05" w:rsidRPr="00DA3152" w:rsidRDefault="00B23A05" w:rsidP="00F8742E">
      <w:pPr>
        <w:pStyle w:val="Abschnittberschrift"/>
      </w:pPr>
      <w:bookmarkStart w:id="4" w:name="_Toc433904306"/>
      <w:r w:rsidRPr="00DA3152">
        <w:t>Allgemeine Bestimmungen</w:t>
      </w:r>
      <w:bookmarkEnd w:id="4"/>
    </w:p>
    <w:p w:rsidR="00B23A05" w:rsidRPr="00DA3152" w:rsidRDefault="00B23A05" w:rsidP="00F8742E">
      <w:pPr>
        <w:pStyle w:val="ParagraphBezeichner"/>
      </w:pPr>
    </w:p>
    <w:p w:rsidR="00B23A05" w:rsidRPr="00DA3152" w:rsidRDefault="00B23A05" w:rsidP="00F8742E">
      <w:pPr>
        <w:pStyle w:val="Paragraphberschrift"/>
      </w:pPr>
      <w:bookmarkStart w:id="5" w:name="_Toc433904308"/>
      <w:r w:rsidRPr="00DA3152">
        <w:t>Begriffsbestimmungen</w:t>
      </w:r>
      <w:r>
        <w:t>; Anwendbarkeit weiterer Bestimmungen</w:t>
      </w:r>
      <w:bookmarkEnd w:id="5"/>
    </w:p>
    <w:p w:rsidR="00B23A05" w:rsidRPr="00DA3152" w:rsidRDefault="00B23A05" w:rsidP="00974D77">
      <w:pPr>
        <w:pStyle w:val="JuristischerAbsatznummeriert"/>
      </w:pPr>
      <w:r w:rsidRPr="00DA3152">
        <w:t>Für die Anwendung dieses Gesetzes und der auf Grund dieses Gesetzes erla</w:t>
      </w:r>
      <w:r w:rsidRPr="00DA3152">
        <w:t>s</w:t>
      </w:r>
      <w:r w:rsidRPr="00DA3152">
        <w:t>senen Rechtsverordnungen gelten die Begriffsbestimmungen des Artikels 2 der Richtlinie 2014/40/EU des Europäischen Parlaments und des Rates vom 3. April 2014 zur Angle</w:t>
      </w:r>
      <w:r w:rsidRPr="00DA3152">
        <w:t>i</w:t>
      </w:r>
      <w:r w:rsidRPr="00DA3152">
        <w:t>chung der Rechts- und Verwaltungsvorschriften der Mitgliedsta</w:t>
      </w:r>
      <w:r w:rsidRPr="00DA3152">
        <w:t>a</w:t>
      </w:r>
      <w:r w:rsidRPr="00DA3152">
        <w:t>ten über die Herstellung, die Aufmachung und den Verkauf von Tabakerzeugnissen und verwandten Erzeugnissen und zur Aufhebung der Richtlinie 2001/37/EG (</w:t>
      </w:r>
      <w:proofErr w:type="spellStart"/>
      <w:r w:rsidRPr="00DA3152">
        <w:t>ABl.</w:t>
      </w:r>
      <w:proofErr w:type="spellEnd"/>
      <w:r w:rsidRPr="00DA3152">
        <w:t xml:space="preserve"> L 127 vom 29.4.2014, S. 1), Artikel 2 Nummer 40 mit der Maßgabe, dass die Bereitstellung von Produkten jede Abgabe eines Produkts zum Vertrieb, Verbrauch oder zur Verwendung auf dem Gemei</w:t>
      </w:r>
      <w:r w:rsidRPr="00DA3152">
        <w:t>n</w:t>
      </w:r>
      <w:r w:rsidRPr="00DA3152">
        <w:t>schaftsmarkt im Rahmen einer Geschäft</w:t>
      </w:r>
      <w:r w:rsidRPr="00DA3152">
        <w:t>s</w:t>
      </w:r>
      <w:r w:rsidRPr="00DA3152">
        <w:t>tätigkeit umfasst.</w:t>
      </w:r>
    </w:p>
    <w:p w:rsidR="00B23A05" w:rsidRPr="00974D77" w:rsidRDefault="00B23A05" w:rsidP="00974D77">
      <w:pPr>
        <w:pStyle w:val="JuristischerAbsatznummeriert"/>
      </w:pPr>
      <w:r w:rsidRPr="00974D77">
        <w:t>Bestimmungen über den Schutz der Verbraucherinnen und Verbraucher oder Dritter vor Gesun</w:t>
      </w:r>
      <w:r>
        <w:t>d</w:t>
      </w:r>
      <w:r w:rsidRPr="00974D77">
        <w:t>heitsschäden oder zum Schutz der Verbraucherinnen und Verbraucher vor Täuschung aufgrund a</w:t>
      </w:r>
      <w:r w:rsidRPr="00974D77">
        <w:t>n</w:t>
      </w:r>
      <w:r w:rsidRPr="00974D77">
        <w:t>derer Gesetze und der aufgrund dieser Gesetze erlassenen Rechtsverordnungen bleiben unberührt.</w:t>
      </w:r>
    </w:p>
    <w:p w:rsidR="00B23A05" w:rsidRPr="00DA3152" w:rsidRDefault="00B23A05" w:rsidP="00F8742E">
      <w:pPr>
        <w:pStyle w:val="ParagraphBezeichner"/>
      </w:pPr>
    </w:p>
    <w:p w:rsidR="00B23A05" w:rsidRPr="00DA3152" w:rsidRDefault="00B23A05" w:rsidP="00F8742E">
      <w:pPr>
        <w:pStyle w:val="Paragraphberschrift"/>
      </w:pPr>
      <w:bookmarkStart w:id="6" w:name="_Toc433904310"/>
      <w:r w:rsidRPr="00DA3152">
        <w:t>Sonstige Begriffsbestimmungen</w:t>
      </w:r>
      <w:bookmarkEnd w:id="6"/>
    </w:p>
    <w:p w:rsidR="00B23A05" w:rsidRPr="00DA3152" w:rsidRDefault="00B23A05" w:rsidP="00DA3152">
      <w:pPr>
        <w:pStyle w:val="JuristischerAbsatznichtnummeriert"/>
      </w:pPr>
      <w:r w:rsidRPr="00DA3152">
        <w:t>Im Sinne dieses Gesetzes und der auf Grund dieses Gesetzes erlassenen Recht</w:t>
      </w:r>
      <w:r w:rsidRPr="00DA3152">
        <w:t>s</w:t>
      </w:r>
      <w:r w:rsidRPr="00DA3152">
        <w:t xml:space="preserve">verordnungen </w:t>
      </w:r>
      <w:r>
        <w:t xml:space="preserve">ist oder </w:t>
      </w:r>
      <w:r w:rsidRPr="00DA3152">
        <w:t>sind:</w:t>
      </w:r>
    </w:p>
    <w:p w:rsidR="00B23A05" w:rsidRPr="00DA3152" w:rsidRDefault="00B23A05" w:rsidP="00F8742E">
      <w:pPr>
        <w:pStyle w:val="NummerierungStufe1"/>
      </w:pPr>
      <w:r w:rsidRPr="00DA3152">
        <w:t>Erzeugnisse: Tabakerzeugnisse und verwandte Erzeugnisse,</w:t>
      </w:r>
    </w:p>
    <w:p w:rsidR="00B23A05" w:rsidRPr="00DA3152" w:rsidRDefault="00B23A05" w:rsidP="00F8742E">
      <w:pPr>
        <w:pStyle w:val="NummerierungStufe1"/>
      </w:pPr>
      <w:r w:rsidRPr="00DA3152">
        <w:t>verwandte Erzeugnisse: elektronische Zigaretten, Nachfüllbehälter und pflanzliche Raucherzeugnisse,</w:t>
      </w:r>
    </w:p>
    <w:p w:rsidR="00B23A05" w:rsidRPr="00DA3152" w:rsidRDefault="00B23A05" w:rsidP="00F8742E">
      <w:pPr>
        <w:pStyle w:val="NummerierungStufe1"/>
      </w:pPr>
      <w:r w:rsidRPr="00DA3152">
        <w:t>Behandeln: das Wiegen, Messen, Um- und Abfüllen, Stempeln, Bedrucken, Verp</w:t>
      </w:r>
      <w:r w:rsidRPr="00DA3152">
        <w:t>a</w:t>
      </w:r>
      <w:r w:rsidRPr="00DA3152">
        <w:t>cken, Kühlen, Lagern, Aufbewahren, Befördern sowie jede sonstige Tätigkeit, die nicht als Herstellen oder Inverkehrbringen anzusehen ist,</w:t>
      </w:r>
    </w:p>
    <w:p w:rsidR="00B23A05" w:rsidRPr="00DA3152" w:rsidRDefault="00B23A05" w:rsidP="00F8742E">
      <w:pPr>
        <w:pStyle w:val="NummerierungStufe1"/>
      </w:pPr>
      <w:r w:rsidRPr="00DA3152">
        <w:t>Wirtschaftsakteure: Hersteller, Bevollmächtigte, Importeure, Händler sowie jede</w:t>
      </w:r>
      <w:r>
        <w:t>r</w:t>
      </w:r>
      <w:r w:rsidRPr="00DA3152">
        <w:t xml:space="preserve"> sonstige </w:t>
      </w:r>
      <w:r>
        <w:t xml:space="preserve">Akteur innerhalb </w:t>
      </w:r>
      <w:r w:rsidRPr="00DA3152">
        <w:t>der Liefer- und Vertriebskette,</w:t>
      </w:r>
    </w:p>
    <w:p w:rsidR="00B23A05" w:rsidRPr="00DA3152" w:rsidRDefault="00B23A05" w:rsidP="00F8742E">
      <w:pPr>
        <w:pStyle w:val="NummerierungStufe1"/>
      </w:pPr>
      <w:r w:rsidRPr="00DA3152">
        <w:t>werbliche Informationen: Bezeichnungen, Angaben, sonstige Aussagen, Aufmachu</w:t>
      </w:r>
      <w:r w:rsidRPr="00DA3152">
        <w:t>n</w:t>
      </w:r>
      <w:r w:rsidRPr="00DA3152">
        <w:t>gen, Darstellungen, figurative und sonstige Zeichen und Symb</w:t>
      </w:r>
      <w:r w:rsidRPr="00DA3152">
        <w:t>o</w:t>
      </w:r>
      <w:r w:rsidRPr="00DA3152">
        <w:t>le,</w:t>
      </w:r>
    </w:p>
    <w:p w:rsidR="00B23A05" w:rsidRPr="00DA3152" w:rsidRDefault="00B23A05" w:rsidP="00F8742E">
      <w:pPr>
        <w:pStyle w:val="NummerierungStufe1"/>
      </w:pPr>
      <w:r w:rsidRPr="00DA3152">
        <w:t>Werbung: jede Art kommerzieller Kommunikation mit dem Ziel oder der direkten oder indirekten Wirkung, den Verkauf eines Erzeugnisses zugunsten des eigenen oder e</w:t>
      </w:r>
      <w:r w:rsidRPr="00DA3152">
        <w:t>i</w:t>
      </w:r>
      <w:r w:rsidRPr="00DA3152">
        <w:t>nes fremden U</w:t>
      </w:r>
      <w:r w:rsidRPr="00DA3152">
        <w:t>n</w:t>
      </w:r>
      <w:r w:rsidRPr="00DA3152">
        <w:t>ternehmens zu fördern,</w:t>
      </w:r>
    </w:p>
    <w:p w:rsidR="00B23A05" w:rsidRPr="00DA3152" w:rsidRDefault="00B23A05" w:rsidP="00313D1F">
      <w:pPr>
        <w:pStyle w:val="NummerierungStufe1"/>
      </w:pPr>
      <w:r w:rsidRPr="00DA3152">
        <w:t>Sponsoring: jede</w:t>
      </w:r>
      <w:r>
        <w:t>r</w:t>
      </w:r>
      <w:r w:rsidRPr="00DA3152">
        <w:t xml:space="preserve"> öffentliche oder pr</w:t>
      </w:r>
      <w:r w:rsidRPr="00DA3152">
        <w:t>i</w:t>
      </w:r>
      <w:r w:rsidRPr="00DA3152">
        <w:t xml:space="preserve">vate Beitrag zu einer Veranstaltung oder </w:t>
      </w:r>
      <w:r>
        <w:t xml:space="preserve">einer </w:t>
      </w:r>
      <w:r w:rsidRPr="00DA3152">
        <w:t xml:space="preserve">Aktivität oder jede Unterstützung von Einzelpersonen mit dem Ziel oder der direkten oder indirekten Wirkung, den Verkauf </w:t>
      </w:r>
      <w:r>
        <w:t>eines Erzeugnisses</w:t>
      </w:r>
      <w:r w:rsidRPr="00DA3152">
        <w:t xml:space="preserve"> zugunsten des eigenen oder eines fremden Unternehmens zu fö</w:t>
      </w:r>
      <w:r w:rsidRPr="00DA3152">
        <w:t>r</w:t>
      </w:r>
      <w:r w:rsidRPr="00DA3152">
        <w:t>dern,</w:t>
      </w:r>
    </w:p>
    <w:p w:rsidR="00B23A05" w:rsidRPr="00DA3152" w:rsidRDefault="00B23A05" w:rsidP="00F8742E">
      <w:pPr>
        <w:pStyle w:val="NummerierungStufe1"/>
      </w:pPr>
      <w:r w:rsidRPr="00DA3152">
        <w:t>Dienste der Informationsgesellschaft: Dienste im Sinne des Artikels 1 Absatz 2 der Richtlinie 98/34/EG des Europä</w:t>
      </w:r>
      <w:r w:rsidRPr="00DA3152">
        <w:t>i</w:t>
      </w:r>
      <w:r w:rsidRPr="00DA3152">
        <w:t>schen Parlaments und des Rates vom 22. Juni 1998 über ein Informationsverfahren auf dem Gebiet der Normen und technischen Vo</w:t>
      </w:r>
      <w:r w:rsidRPr="00DA3152">
        <w:t>r</w:t>
      </w:r>
      <w:r w:rsidRPr="00DA3152">
        <w:t>schriften und der Vorschriften für die Dienste der Info</w:t>
      </w:r>
      <w:r w:rsidRPr="00DA3152">
        <w:t>r</w:t>
      </w:r>
      <w:r w:rsidRPr="00DA3152">
        <w:t>mationsgesellschaft (</w:t>
      </w:r>
      <w:proofErr w:type="spellStart"/>
      <w:r w:rsidRPr="00DA3152">
        <w:t>ABl.</w:t>
      </w:r>
      <w:proofErr w:type="spellEnd"/>
      <w:r w:rsidRPr="00DA3152">
        <w:t xml:space="preserve"> L 204 vom 21.7.1998, S. 37), der durch Artikel 1 Nummer 2 Buchstabe a der Richtlinie 98/48/EG des Europäischen Parlaments und des Rates vom 20. Juli 1998 zur Änd</w:t>
      </w:r>
      <w:r w:rsidRPr="00DA3152">
        <w:t>e</w:t>
      </w:r>
      <w:r w:rsidRPr="00DA3152">
        <w:t>rung der Richtlinie 98/34/EG über ein Informationsverfahren auf dem Gebiet der Normen und technischen Vorschriften (</w:t>
      </w:r>
      <w:proofErr w:type="spellStart"/>
      <w:r w:rsidRPr="00DA3152">
        <w:t>ABl.</w:t>
      </w:r>
      <w:proofErr w:type="spellEnd"/>
      <w:r w:rsidRPr="00DA3152">
        <w:t xml:space="preserve"> L 217 vom 5.8.1998, S. 18) eingefügt worden ist,</w:t>
      </w:r>
    </w:p>
    <w:p w:rsidR="00B23A05" w:rsidRDefault="00B23A05" w:rsidP="00F8742E">
      <w:pPr>
        <w:pStyle w:val="NummerierungStufe1"/>
      </w:pPr>
      <w:r w:rsidRPr="00DA3152">
        <w:t>Bedarfsgegenstände: Packungen, B</w:t>
      </w:r>
      <w:r w:rsidRPr="00DA3152">
        <w:t>e</w:t>
      </w:r>
      <w:r w:rsidRPr="00DA3152">
        <w:t>hältnisse oder sonstige Umhüllungen, die dazu bestimmt sind, mit Erzeugni</w:t>
      </w:r>
      <w:r w:rsidRPr="00DA3152">
        <w:t>s</w:t>
      </w:r>
      <w:r w:rsidRPr="00DA3152">
        <w:t>sen in Berührung zu k</w:t>
      </w:r>
      <w:r>
        <w:t>ommen,</w:t>
      </w:r>
    </w:p>
    <w:p w:rsidR="00B23A05" w:rsidRPr="00DA3152" w:rsidRDefault="00B23A05" w:rsidP="00590C00">
      <w:pPr>
        <w:pStyle w:val="NummerierungStufe1"/>
      </w:pPr>
      <w:r>
        <w:t>f</w:t>
      </w:r>
      <w:r w:rsidRPr="00590C00">
        <w:t>ür die Kontrolle der Außengrenzen zuständige Behörden: die Zollbehö</w:t>
      </w:r>
      <w:r w:rsidRPr="00590C00">
        <w:t>r</w:t>
      </w:r>
      <w:r w:rsidRPr="00590C00">
        <w:t>den</w:t>
      </w:r>
      <w:r>
        <w:t>.</w:t>
      </w:r>
    </w:p>
    <w:p w:rsidR="00B23A05" w:rsidRPr="00DA3152" w:rsidRDefault="00B23A05" w:rsidP="00F8742E">
      <w:pPr>
        <w:pStyle w:val="ParagraphBezeichner"/>
      </w:pPr>
    </w:p>
    <w:p w:rsidR="00B23A05" w:rsidRPr="00DA3152" w:rsidRDefault="00B23A05" w:rsidP="00F8742E">
      <w:pPr>
        <w:pStyle w:val="Paragraphberschrift"/>
      </w:pPr>
      <w:bookmarkStart w:id="7" w:name="_Toc433904312"/>
      <w:r w:rsidRPr="00DA3152">
        <w:t>Verantwortliche Personen</w:t>
      </w:r>
      <w:bookmarkEnd w:id="7"/>
    </w:p>
    <w:p w:rsidR="00B23A05" w:rsidRPr="00DA3152" w:rsidRDefault="00B23A05" w:rsidP="00313D1F">
      <w:pPr>
        <w:pStyle w:val="JuristischerAbsatznummeriert"/>
      </w:pPr>
      <w:r w:rsidRPr="00DA3152">
        <w:t xml:space="preserve">Die Wirtschaftsakteure sind im Rahmen ihrer Geschäftstätigkeit gleichermaßen verpflichtet, sicherzustellen, dass nur Erzeugnisse in den Verkehr gebracht werden, die den </w:t>
      </w:r>
      <w:r>
        <w:t xml:space="preserve">Anforderungen </w:t>
      </w:r>
      <w:r w:rsidRPr="00DA3152">
        <w:t>dieses Gesetzes und der aufgrund dieses Gesetzes erlassenen Rechtsverordnungen</w:t>
      </w:r>
      <w:r>
        <w:t xml:space="preserve"> genügen</w:t>
      </w:r>
      <w:r w:rsidRPr="00DA3152">
        <w:t xml:space="preserve">. </w:t>
      </w:r>
      <w:r>
        <w:t>Soweit in den in Satz 1 bezeichn</w:t>
      </w:r>
      <w:r>
        <w:t>e</w:t>
      </w:r>
      <w:r>
        <w:t>ten Rechtsvorschriften ein oder mehrere Wirtschaftsakteure besonders verpflichtet werden, gelten diese Vo</w:t>
      </w:r>
      <w:r>
        <w:t>r</w:t>
      </w:r>
      <w:r>
        <w:t>schriften zusät</w:t>
      </w:r>
      <w:r>
        <w:t>z</w:t>
      </w:r>
      <w:r>
        <w:t>lich.</w:t>
      </w:r>
    </w:p>
    <w:p w:rsidR="00B23A05" w:rsidRPr="00DA3152" w:rsidRDefault="00B23A05" w:rsidP="00F8742E">
      <w:pPr>
        <w:pStyle w:val="JuristischerAbsatznummeriert"/>
      </w:pPr>
      <w:r w:rsidRPr="00DA3152">
        <w:lastRenderedPageBreak/>
        <w:t xml:space="preserve">Die Werbeverbote der </w:t>
      </w:r>
      <w:fldSimple w:instr=" DOCVARIABLE &quot;eNV_BA61EF67DA3F4A658240FA5CF9D79DD2&quot; \* MERGEFORMAT ">
        <w:r w:rsidRPr="00DA3152">
          <w:rPr>
            <w:rStyle w:val="Binnenverweis"/>
          </w:rPr>
          <w:t>§§ 19 bis 2</w:t>
        </w:r>
      </w:fldSimple>
      <w:r w:rsidRPr="00DA3152">
        <w:rPr>
          <w:rStyle w:val="Binnenverweis"/>
        </w:rPr>
        <w:t>1</w:t>
      </w:r>
      <w:r w:rsidRPr="00DA3152">
        <w:t xml:space="preserve"> richten sich an </w:t>
      </w:r>
      <w:r>
        <w:t xml:space="preserve">den </w:t>
      </w:r>
      <w:r w:rsidRPr="00DA3152">
        <w:t xml:space="preserve">Hersteller, </w:t>
      </w:r>
      <w:r>
        <w:t xml:space="preserve">den </w:t>
      </w:r>
      <w:r w:rsidRPr="00DA3152">
        <w:t>Im</w:t>
      </w:r>
      <w:r>
        <w:t>porteur</w:t>
      </w:r>
      <w:r w:rsidRPr="00DA3152">
        <w:t xml:space="preserve">, </w:t>
      </w:r>
      <w:r>
        <w:t xml:space="preserve">den </w:t>
      </w:r>
      <w:r w:rsidRPr="00DA3152">
        <w:t>Händler und jede natü</w:t>
      </w:r>
      <w:r w:rsidRPr="00DA3152">
        <w:t>r</w:t>
      </w:r>
      <w:r w:rsidRPr="00DA3152">
        <w:t>liche oder juristische Person, die Werbung oder Sponsoring betreibt.</w:t>
      </w:r>
    </w:p>
    <w:p w:rsidR="00B23A05" w:rsidRPr="00DA3152" w:rsidRDefault="00B23A05" w:rsidP="00F8742E">
      <w:pPr>
        <w:pStyle w:val="AbschnittBezeichner"/>
      </w:pPr>
    </w:p>
    <w:p w:rsidR="00B23A05" w:rsidRPr="00DA3152" w:rsidRDefault="00B23A05" w:rsidP="00F8742E">
      <w:pPr>
        <w:pStyle w:val="Abschnittberschrift"/>
      </w:pPr>
      <w:bookmarkStart w:id="8" w:name="_Toc433904314"/>
      <w:r w:rsidRPr="00DA3152">
        <w:t>Tabakerzeugnisse</w:t>
      </w:r>
      <w:bookmarkEnd w:id="8"/>
    </w:p>
    <w:p w:rsidR="00B23A05" w:rsidRPr="00DA3152" w:rsidRDefault="00B23A05" w:rsidP="00F8742E">
      <w:pPr>
        <w:pStyle w:val="ParagraphBezeichner"/>
      </w:pPr>
    </w:p>
    <w:p w:rsidR="00B23A05" w:rsidRPr="00DA3152" w:rsidRDefault="00B23A05" w:rsidP="00F8742E">
      <w:pPr>
        <w:pStyle w:val="Paragraphberschrift"/>
      </w:pPr>
      <w:bookmarkStart w:id="9" w:name="_Toc433904316"/>
      <w:r w:rsidRPr="00DA3152">
        <w:t>Emissionswerte</w:t>
      </w:r>
      <w:bookmarkEnd w:id="9"/>
    </w:p>
    <w:p w:rsidR="00B23A05" w:rsidRPr="00DA3152" w:rsidRDefault="00B23A05" w:rsidP="00F8742E">
      <w:pPr>
        <w:pStyle w:val="JuristischerAbsatznummeriert"/>
      </w:pPr>
      <w:r w:rsidRPr="00FA18C6">
        <w:rPr>
          <w:rStyle w:val="Einzelverweisziel"/>
        </w:rPr>
        <w:t>Z</w:t>
      </w:r>
      <w:bookmarkStart w:id="10" w:name="eNV_3B47EE337D144C69BFB5057DE74DC7E5_1"/>
      <w:r w:rsidRPr="00FA18C6">
        <w:rPr>
          <w:rStyle w:val="Einzelverweisziel"/>
        </w:rPr>
        <w:t>igaretten dürfen</w:t>
      </w:r>
      <w:bookmarkEnd w:id="10"/>
      <w:r w:rsidRPr="00FA18C6">
        <w:t xml:space="preserve"> </w:t>
      </w:r>
      <w:r w:rsidRPr="00734A49">
        <w:t>n</w:t>
      </w:r>
      <w:r w:rsidRPr="00DA3152">
        <w:t>ur in der Weise hergestellt oder in den Verkehr gebracht we</w:t>
      </w:r>
      <w:r w:rsidRPr="00DA3152">
        <w:t>r</w:t>
      </w:r>
      <w:r w:rsidRPr="00DA3152">
        <w:t>den, dass folgende Emissionswerte nicht überschritten werden:</w:t>
      </w:r>
    </w:p>
    <w:p w:rsidR="00B23A05" w:rsidRPr="00DA3152" w:rsidRDefault="00B23A05" w:rsidP="00F8742E">
      <w:pPr>
        <w:pStyle w:val="NummerierungStufe1"/>
      </w:pPr>
      <w:r w:rsidRPr="00DA3152">
        <w:t>Teer: 10 Milligramm je Zigarette,</w:t>
      </w:r>
    </w:p>
    <w:p w:rsidR="00B23A05" w:rsidRPr="00DA3152" w:rsidRDefault="00B23A05" w:rsidP="00F8742E">
      <w:pPr>
        <w:pStyle w:val="NummerierungStufe1"/>
      </w:pPr>
      <w:r w:rsidRPr="00DA3152">
        <w:t>Nikotin: 1,0 Milligramm je Zigarette,</w:t>
      </w:r>
    </w:p>
    <w:p w:rsidR="00B23A05" w:rsidRPr="00DA3152" w:rsidRDefault="00B23A05" w:rsidP="00F8742E">
      <w:pPr>
        <w:pStyle w:val="NummerierungStufe1"/>
      </w:pPr>
      <w:r w:rsidRPr="00DA3152">
        <w:t>Kohlenmonoxid: 10 Milligramm je Zig</w:t>
      </w:r>
      <w:r w:rsidRPr="00DA3152">
        <w:t>a</w:t>
      </w:r>
      <w:r w:rsidRPr="00DA3152">
        <w:t>rette.</w:t>
      </w:r>
    </w:p>
    <w:p w:rsidR="00B23A05" w:rsidRPr="00DA3152" w:rsidRDefault="00B23A05" w:rsidP="00313D1F">
      <w:pPr>
        <w:pStyle w:val="JuristischerAbsatznummeriert"/>
      </w:pPr>
      <w:r w:rsidRPr="00FA18C6">
        <w:rPr>
          <w:rStyle w:val="Einzelverweisziel"/>
        </w:rPr>
        <w:t>D</w:t>
      </w:r>
      <w:bookmarkStart w:id="11" w:name="eNV_9675D5435D104583970A37AE5B3D1970_1"/>
      <w:r w:rsidRPr="00FA18C6">
        <w:rPr>
          <w:rStyle w:val="Einzelverweisziel"/>
        </w:rPr>
        <w:t>as Bundesministerium</w:t>
      </w:r>
      <w:bookmarkEnd w:id="11"/>
      <w:r w:rsidRPr="00FA18C6">
        <w:t xml:space="preserve"> </w:t>
      </w:r>
      <w:r w:rsidRPr="00734A49">
        <w:t>f</w:t>
      </w:r>
      <w:r w:rsidRPr="00DA3152">
        <w:t>ür Ernährung und Landwirtschaft wird ermächtigt, im Einvernehmen mit dem Bundesministerium für Wirtsch</w:t>
      </w:r>
      <w:r>
        <w:t>aft und Energie durch Rechtsve</w:t>
      </w:r>
      <w:r>
        <w:t>r</w:t>
      </w:r>
      <w:r w:rsidRPr="00DA3152">
        <w:t xml:space="preserve">ordnung mit Zustimmung des Bundesrates </w:t>
      </w:r>
      <w:r w:rsidRPr="00954D22">
        <w:t>weitere Höchstwerte für Emissionen festzul</w:t>
      </w:r>
      <w:r w:rsidRPr="00954D22">
        <w:t>e</w:t>
      </w:r>
      <w:r w:rsidRPr="00954D22">
        <w:t>gen</w:t>
      </w:r>
      <w:r>
        <w:t>,</w:t>
      </w:r>
      <w:r w:rsidRPr="00954D22">
        <w:t xml:space="preserve"> </w:t>
      </w:r>
      <w:r w:rsidRPr="00DA3152">
        <w:t xml:space="preserve">soweit </w:t>
      </w:r>
      <w:r>
        <w:t>di</w:t>
      </w:r>
      <w:r w:rsidRPr="00DA3152">
        <w:t>es zum Schutz der Verbraucherinnen und Verbraucher vor Gesundheit</w:t>
      </w:r>
      <w:r w:rsidRPr="00DA3152">
        <w:t>s</w:t>
      </w:r>
      <w:r w:rsidRPr="00DA3152">
        <w:t>schäden oder zur Durchführung von Rec</w:t>
      </w:r>
      <w:r>
        <w:t>htsakten der Eur</w:t>
      </w:r>
      <w:r>
        <w:t>o</w:t>
      </w:r>
      <w:r>
        <w:t>päischen Union erforderlich ist</w:t>
      </w:r>
      <w:r w:rsidRPr="00DA3152">
        <w:t>.</w:t>
      </w:r>
    </w:p>
    <w:p w:rsidR="00B23A05" w:rsidRPr="00DA3152" w:rsidRDefault="00B23A05" w:rsidP="00F8742E">
      <w:pPr>
        <w:pStyle w:val="ParagraphBezeichner"/>
      </w:pPr>
    </w:p>
    <w:p w:rsidR="00B23A05" w:rsidRPr="00DA3152" w:rsidRDefault="00B23A05" w:rsidP="00F8742E">
      <w:pPr>
        <w:pStyle w:val="Paragraphberschrift"/>
      </w:pPr>
      <w:bookmarkStart w:id="12" w:name="_Toc433904318"/>
      <w:r w:rsidRPr="00DA3152">
        <w:t>Inhaltsstoffe</w:t>
      </w:r>
      <w:bookmarkEnd w:id="12"/>
    </w:p>
    <w:p w:rsidR="00B23A05" w:rsidRPr="00DA3152" w:rsidRDefault="00B23A05" w:rsidP="00F8742E">
      <w:pPr>
        <w:pStyle w:val="JuristischerAbsatznummeriert"/>
      </w:pPr>
      <w:r w:rsidRPr="005D5043">
        <w:rPr>
          <w:rStyle w:val="Einzelverweisziel"/>
        </w:rPr>
        <w:t>E</w:t>
      </w:r>
      <w:r w:rsidRPr="00725C96">
        <w:t>s ist v</w:t>
      </w:r>
      <w:r w:rsidRPr="00DA3152">
        <w:t>erboten, in den Verkehr zu bringen:</w:t>
      </w:r>
    </w:p>
    <w:p w:rsidR="00B23A05" w:rsidRPr="00DA3152" w:rsidRDefault="00B23A05" w:rsidP="00F8742E">
      <w:pPr>
        <w:pStyle w:val="NummerierungStufe1"/>
      </w:pPr>
      <w:r w:rsidRPr="00DA3152">
        <w:t>Zigaretten und Tabak zum Selbstdr</w:t>
      </w:r>
      <w:r w:rsidRPr="00DA3152">
        <w:t>e</w:t>
      </w:r>
      <w:r w:rsidRPr="00DA3152">
        <w:t>hen, die</w:t>
      </w:r>
    </w:p>
    <w:p w:rsidR="00B23A05" w:rsidRPr="00DA3152" w:rsidRDefault="00B23A05" w:rsidP="00F8742E">
      <w:pPr>
        <w:pStyle w:val="NummerierungStufe2"/>
      </w:pPr>
      <w:r w:rsidRPr="00DA3152">
        <w:t>ein charakteristisches Aroma h</w:t>
      </w:r>
      <w:r w:rsidRPr="00DA3152">
        <w:t>a</w:t>
      </w:r>
      <w:r>
        <w:t>ben oder</w:t>
      </w:r>
    </w:p>
    <w:p w:rsidR="00B23A05" w:rsidRPr="00DA3152" w:rsidRDefault="00B23A05" w:rsidP="00F8742E">
      <w:pPr>
        <w:pStyle w:val="NummerierungStufe2"/>
      </w:pPr>
      <w:r w:rsidRPr="00DA3152">
        <w:t>Aromastoffe in ihren Bestandteilen oder sonstige technische Merkm</w:t>
      </w:r>
      <w:r w:rsidRPr="00DA3152">
        <w:t>a</w:t>
      </w:r>
      <w:r w:rsidRPr="00DA3152">
        <w:t>le enthalten, mit denen sich der Geruch oder Geschmack oder die Rauchintensität verändern lassen;</w:t>
      </w:r>
    </w:p>
    <w:p w:rsidR="00B23A05" w:rsidRPr="00DA3152" w:rsidRDefault="00B23A05" w:rsidP="00313D1F">
      <w:pPr>
        <w:pStyle w:val="NummerierungStufe1"/>
      </w:pPr>
      <w:r w:rsidRPr="00703250">
        <w:rPr>
          <w:rStyle w:val="Einzelverweisziel"/>
        </w:rPr>
        <w:t>F</w:t>
      </w:r>
      <w:r w:rsidRPr="00691059">
        <w:t>ilter, P</w:t>
      </w:r>
      <w:r w:rsidRPr="00DA3152">
        <w:t xml:space="preserve">apier </w:t>
      </w:r>
      <w:r>
        <w:t>und</w:t>
      </w:r>
      <w:r w:rsidRPr="00DA3152">
        <w:t xml:space="preserve"> Kapseln für Zigare</w:t>
      </w:r>
      <w:r w:rsidRPr="00DA3152">
        <w:t>t</w:t>
      </w:r>
      <w:r w:rsidRPr="00DA3152">
        <w:t xml:space="preserve">ten und </w:t>
      </w:r>
      <w:r>
        <w:t xml:space="preserve">für </w:t>
      </w:r>
      <w:r w:rsidRPr="00DA3152">
        <w:t>Tabak zum Selbstdrehen, die Tabak oder Nikotin enthalten;</w:t>
      </w:r>
    </w:p>
    <w:p w:rsidR="00B23A05" w:rsidRPr="00DA3152" w:rsidRDefault="00B23A05" w:rsidP="00954D22">
      <w:pPr>
        <w:pStyle w:val="NummerierungStufe1"/>
      </w:pPr>
      <w:r w:rsidRPr="00703250">
        <w:rPr>
          <w:rStyle w:val="Einzelverweisziel"/>
        </w:rPr>
        <w:t>T</w:t>
      </w:r>
      <w:r w:rsidRPr="00691059">
        <w:t>abakerzeugnisse, d</w:t>
      </w:r>
      <w:r w:rsidRPr="00DA3152">
        <w:t xml:space="preserve">ie Zusatzstoffe in Mengen enthalten, die die toxische oder suchterzeugende Wirkung oder die </w:t>
      </w:r>
      <w:r>
        <w:t>krebserregenden, erbgutverändernden oder for</w:t>
      </w:r>
      <w:r>
        <w:t>t</w:t>
      </w:r>
      <w:r>
        <w:t>pflanzungsschädigenden Eigenschaften (</w:t>
      </w:r>
      <w:r w:rsidRPr="00DA3152">
        <w:t>CMR-Eigenschaften</w:t>
      </w:r>
      <w:r>
        <w:t>)</w:t>
      </w:r>
      <w:r w:rsidRPr="00DA3152">
        <w:t xml:space="preserve"> beim Konsum </w:t>
      </w:r>
      <w:r>
        <w:t>mes</w:t>
      </w:r>
      <w:r>
        <w:t>s</w:t>
      </w:r>
      <w:r>
        <w:t xml:space="preserve">bar </w:t>
      </w:r>
      <w:r w:rsidRPr="00DA3152">
        <w:t>erhöhen;</w:t>
      </w:r>
    </w:p>
    <w:p w:rsidR="00B23A05" w:rsidRPr="00DA3152" w:rsidRDefault="00B23A05" w:rsidP="003D5539">
      <w:pPr>
        <w:pStyle w:val="NummerierungStufe1"/>
      </w:pPr>
      <w:r w:rsidRPr="00703250">
        <w:rPr>
          <w:rStyle w:val="Einzelverweisziel"/>
        </w:rPr>
        <w:t>T</w:t>
      </w:r>
      <w:r w:rsidRPr="00691059">
        <w:t>abakerzeugnisse, d</w:t>
      </w:r>
      <w:r w:rsidRPr="00DA3152">
        <w:t xml:space="preserve">ie </w:t>
      </w:r>
      <w:r>
        <w:t>den Anford</w:t>
      </w:r>
      <w:r>
        <w:t>e</w:t>
      </w:r>
      <w:r>
        <w:t xml:space="preserve">rungen </w:t>
      </w:r>
      <w:r w:rsidRPr="00DA3152">
        <w:t xml:space="preserve">einer nach Absatz 2 Nummer </w:t>
      </w:r>
      <w:r>
        <w:t>3</w:t>
      </w:r>
      <w:r w:rsidRPr="00DA3152">
        <w:t xml:space="preserve"> oder </w:t>
      </w:r>
      <w:r>
        <w:t>4</w:t>
      </w:r>
      <w:r w:rsidRPr="00DA3152">
        <w:t xml:space="preserve"> erlassenen Rechtsverordnung nicht</w:t>
      </w:r>
      <w:r>
        <w:t xml:space="preserve"> genügen</w:t>
      </w:r>
      <w:r w:rsidRPr="00DA3152">
        <w:t>.</w:t>
      </w:r>
    </w:p>
    <w:p w:rsidR="00B23A05" w:rsidRPr="00DA3152" w:rsidRDefault="00B23A05" w:rsidP="00F8742E">
      <w:pPr>
        <w:pStyle w:val="JuristischerAbsatznummeriert"/>
      </w:pPr>
      <w:r w:rsidRPr="00703250">
        <w:rPr>
          <w:rStyle w:val="Einzelverweisziel"/>
        </w:rPr>
        <w:lastRenderedPageBreak/>
        <w:t>D</w:t>
      </w:r>
      <w:r w:rsidRPr="00691059">
        <w:t>as Bundesministerium f</w:t>
      </w:r>
      <w:r w:rsidRPr="00DA3152">
        <w:t>ür Ernährung und Landwirtschaft wird ermächtigt, im Einvernehmen mit dem Bundesministerium für Wirtschaft und Energie durch Rechtsve</w:t>
      </w:r>
      <w:r w:rsidRPr="00DA3152">
        <w:t>r</w:t>
      </w:r>
      <w:r w:rsidRPr="00DA3152">
        <w:t>ordnung mit Zustimmung des Bundesrates, soweit es zum Schutz der Verbraucherinnen und Verbraucher vor Gesundheitsschäden erforderlich ist</w:t>
      </w:r>
      <w:r>
        <w:t>,</w:t>
      </w:r>
      <w:r w:rsidRPr="00DA3152">
        <w:t xml:space="preserve"> oder zur Durchführung von Rechtsakten der Europäischen Union,</w:t>
      </w:r>
    </w:p>
    <w:p w:rsidR="00B23A05" w:rsidRPr="00DA3152" w:rsidRDefault="00B23A05" w:rsidP="003F5108">
      <w:pPr>
        <w:pStyle w:val="NummerierungStufe1"/>
      </w:pPr>
      <w:r>
        <w:t xml:space="preserve">die </w:t>
      </w:r>
      <w:r w:rsidRPr="00DA3152">
        <w:t>Zusatzstoffe oder Kombinationen von Zusatzstoffen zu bestimmen, die als ch</w:t>
      </w:r>
      <w:r w:rsidRPr="00DA3152">
        <w:t>a</w:t>
      </w:r>
      <w:r w:rsidRPr="00DA3152">
        <w:t>rakteristisches Aroma nach A</w:t>
      </w:r>
      <w:r w:rsidRPr="00DA3152">
        <w:t>b</w:t>
      </w:r>
      <w:r w:rsidRPr="00DA3152">
        <w:t xml:space="preserve">satz 1 Nummer 1 Buchstabe a gelten, </w:t>
      </w:r>
    </w:p>
    <w:p w:rsidR="00B23A05" w:rsidRPr="003F5108" w:rsidRDefault="00B23A05" w:rsidP="003F5108">
      <w:pPr>
        <w:pStyle w:val="NummerierungStufe1"/>
      </w:pPr>
      <w:r w:rsidRPr="003F5108">
        <w:t>Zigaretten und Tabak zum Selbstdrehen zu bestimmen, die Zusatzstoffe oder Komb</w:t>
      </w:r>
      <w:r w:rsidRPr="003F5108">
        <w:t>i</w:t>
      </w:r>
      <w:r w:rsidRPr="003F5108">
        <w:t>nationen von Zusatzstoffen enthalten, die ein charakteristisches Aroma nach Absatz 1 Nummer 1 Buchstabe a erzeugen,</w:t>
      </w:r>
    </w:p>
    <w:p w:rsidR="00B23A05" w:rsidRPr="00DA3152" w:rsidRDefault="00B23A05" w:rsidP="00F8742E">
      <w:pPr>
        <w:pStyle w:val="NummerierungStufe1"/>
      </w:pPr>
      <w:r w:rsidRPr="00DA3152">
        <w:t>das Inverkehrbringen von Tabakerzeugnissen mit bestimmten Inhaltssto</w:t>
      </w:r>
      <w:r w:rsidRPr="00DA3152">
        <w:t>f</w:t>
      </w:r>
      <w:r w:rsidRPr="00DA3152">
        <w:t>fen oder mit bestimmten Mengen an Inhaltsstoffen zu verbieten oder zu be</w:t>
      </w:r>
      <w:r>
        <w:t>schränken und diese Inhaltsstoffe festzulegen oder die Mengen festzuse</w:t>
      </w:r>
      <w:r>
        <w:t>t</w:t>
      </w:r>
      <w:r>
        <w:t>zen,</w:t>
      </w:r>
    </w:p>
    <w:p w:rsidR="00B23A05" w:rsidRPr="00DA3152" w:rsidRDefault="00B23A05" w:rsidP="00F8742E">
      <w:pPr>
        <w:pStyle w:val="NummerierungStufe1"/>
      </w:pPr>
      <w:r w:rsidRPr="00DA3152">
        <w:t>Höchstmengen für den Gehalt an bestimmten Inhaltsstoffen in Tabake</w:t>
      </w:r>
      <w:r w:rsidRPr="00DA3152">
        <w:t>r</w:t>
      </w:r>
      <w:r>
        <w:t>zeugnissen festzusetzen und</w:t>
      </w:r>
    </w:p>
    <w:p w:rsidR="00B23A05" w:rsidRPr="00FC4932" w:rsidRDefault="00B23A05" w:rsidP="003F5108">
      <w:pPr>
        <w:pStyle w:val="NummerierungStufe1"/>
      </w:pPr>
      <w:r w:rsidRPr="00FC4932">
        <w:t>das bei der Bestimmung oder der Festsetzung nach den Nummern 1 bis 4 anzuwe</w:t>
      </w:r>
      <w:r w:rsidRPr="00FC4932">
        <w:t>n</w:t>
      </w:r>
      <w:r w:rsidRPr="00FC4932">
        <w:t>dende Verfahren zu regeln und dabei insbesondere vorzuschre</w:t>
      </w:r>
      <w:r w:rsidRPr="00FC4932">
        <w:t>i</w:t>
      </w:r>
      <w:r w:rsidRPr="00FC4932">
        <w:t>ben, dass</w:t>
      </w:r>
    </w:p>
    <w:p w:rsidR="00B23A05" w:rsidRPr="00FC4932" w:rsidRDefault="00B23A05" w:rsidP="003F5108">
      <w:pPr>
        <w:pStyle w:val="NummerierungStufe2"/>
      </w:pPr>
      <w:r w:rsidRPr="00FC4932">
        <w:t>beim Hersteller oder Importeur, auch unter Fristsetzung, Folge</w:t>
      </w:r>
      <w:r w:rsidRPr="00FC4932">
        <w:t>n</w:t>
      </w:r>
      <w:r w:rsidRPr="00FC4932">
        <w:t>des angefordert werden kann:</w:t>
      </w:r>
    </w:p>
    <w:p w:rsidR="00B23A05" w:rsidRPr="00FC4932" w:rsidRDefault="00B23A05" w:rsidP="00FC7EC1">
      <w:pPr>
        <w:pStyle w:val="NummerierungStufe3"/>
      </w:pPr>
      <w:r w:rsidRPr="00FC4932">
        <w:t xml:space="preserve">schriftliche Stellungnahmen und sonstige Angaben, insbesondere über die </w:t>
      </w:r>
      <w:r>
        <w:t>Marktsituation</w:t>
      </w:r>
      <w:r w:rsidRPr="00FC4932">
        <w:t xml:space="preserve">, das Herstellen oder die Zusammensetzung von </w:t>
      </w:r>
      <w:r>
        <w:t>Tabake</w:t>
      </w:r>
      <w:r w:rsidRPr="00FC4932">
        <w:t>r</w:t>
      </w:r>
      <w:r w:rsidRPr="00FC4932">
        <w:t>zeugnissen, über die hie</w:t>
      </w:r>
      <w:r w:rsidRPr="00FC4932">
        <w:t>r</w:t>
      </w:r>
      <w:r w:rsidRPr="00FC4932">
        <w:t>bei verwendeten Inhaltsstoffe, über deren Funktion und die Gründe für deren Hinzufügung sowie über die Wirkungen dieser I</w:t>
      </w:r>
      <w:r w:rsidRPr="00FC4932">
        <w:t>n</w:t>
      </w:r>
      <w:r w:rsidRPr="00FC4932">
        <w:t>haltsstoffe insbeso</w:t>
      </w:r>
      <w:r w:rsidRPr="00FC4932">
        <w:t>n</w:t>
      </w:r>
      <w:r w:rsidRPr="00FC4932">
        <w:t>dere für die Erzeugung eines charakteristischen Aromas,</w:t>
      </w:r>
    </w:p>
    <w:p w:rsidR="00B23A05" w:rsidRPr="00FC4932" w:rsidRDefault="00B23A05" w:rsidP="003F5108">
      <w:pPr>
        <w:pStyle w:val="NummerierungStufe3"/>
      </w:pPr>
      <w:r w:rsidRPr="00FC4932">
        <w:t>Angaben über getroffene Maßnahmen;</w:t>
      </w:r>
    </w:p>
    <w:p w:rsidR="00B23A05" w:rsidRPr="00FC4932" w:rsidRDefault="00B23A05" w:rsidP="003F5108">
      <w:pPr>
        <w:pStyle w:val="NummerierungStufe2"/>
      </w:pPr>
      <w:r w:rsidRPr="00FC4932">
        <w:t>die Kommission, andere Mitgliedstaaten oder Dritte beteiligt oder informiert we</w:t>
      </w:r>
      <w:r w:rsidRPr="00FC4932">
        <w:t>r</w:t>
      </w:r>
      <w:r w:rsidRPr="00FC4932">
        <w:t>den sowie die beteiligten Dritten zur Stellungnahme und zur Mitteilung bestim</w:t>
      </w:r>
      <w:r w:rsidRPr="00FC4932">
        <w:t>m</w:t>
      </w:r>
      <w:r w:rsidRPr="00FC4932">
        <w:t>ter Angaben aufgefordert werden kö</w:t>
      </w:r>
      <w:r w:rsidRPr="00FC4932">
        <w:t>n</w:t>
      </w:r>
      <w:r w:rsidRPr="00FC4932">
        <w:t>nen.</w:t>
      </w:r>
    </w:p>
    <w:p w:rsidR="00B23A05" w:rsidRPr="00FC4932" w:rsidRDefault="00B23A05" w:rsidP="00110162">
      <w:pPr>
        <w:pStyle w:val="JuristischerAbsatzFolgeabsatz"/>
      </w:pPr>
      <w:r w:rsidRPr="00FC4932">
        <w:t>Zuständig für die Durchführung von Regelungen nach Nummer 5, soweit sie Bestimmu</w:t>
      </w:r>
      <w:r w:rsidRPr="00FC4932">
        <w:t>n</w:t>
      </w:r>
      <w:r w:rsidRPr="00FC4932">
        <w:t>gen nach den Nummern 1 und 2 betreffen, ist das Bundesamt für Verbra</w:t>
      </w:r>
      <w:r w:rsidRPr="00FC4932">
        <w:t>u</w:t>
      </w:r>
      <w:r w:rsidRPr="00FC4932">
        <w:t>cherschutz und Lebensmittelsicherheit.</w:t>
      </w:r>
    </w:p>
    <w:p w:rsidR="00B23A05" w:rsidRPr="00DA3152" w:rsidRDefault="00B23A05" w:rsidP="00F8742E">
      <w:pPr>
        <w:pStyle w:val="ParagraphBezeichner"/>
      </w:pPr>
    </w:p>
    <w:p w:rsidR="00B23A05" w:rsidRPr="00DA3152" w:rsidRDefault="00B23A05" w:rsidP="00F8742E">
      <w:pPr>
        <w:pStyle w:val="Paragraphberschrift"/>
      </w:pPr>
      <w:bookmarkStart w:id="13" w:name="_Toc433904320"/>
      <w:r w:rsidRPr="00DA3152">
        <w:t>Warnhinweise und Verpackung</w:t>
      </w:r>
      <w:bookmarkEnd w:id="13"/>
    </w:p>
    <w:p w:rsidR="00B23A05" w:rsidRPr="00DA3152" w:rsidRDefault="00B23A05" w:rsidP="000C28A6">
      <w:pPr>
        <w:pStyle w:val="JuristischerAbsatznummeriert"/>
      </w:pPr>
      <w:r w:rsidRPr="005D5043">
        <w:rPr>
          <w:rStyle w:val="Einzelverweisziel"/>
        </w:rPr>
        <w:t>T</w:t>
      </w:r>
      <w:r w:rsidRPr="00725C96">
        <w:t>abakerzeugnisse dürfen n</w:t>
      </w:r>
      <w:r w:rsidRPr="00DA3152">
        <w:t xml:space="preserve">ur in den Verkehr gebracht werden, wenn </w:t>
      </w:r>
      <w:r>
        <w:t xml:space="preserve">die </w:t>
      </w:r>
      <w:r w:rsidRPr="00DA3152">
        <w:t>P</w:t>
      </w:r>
      <w:r w:rsidRPr="00DA3152">
        <w:t>a</w:t>
      </w:r>
      <w:r w:rsidRPr="00DA3152">
        <w:t xml:space="preserve">ckungen und Außenverpackungen </w:t>
      </w:r>
      <w:r>
        <w:t>mit den gesundheitsbezogenen Warnhinweisen vers</w:t>
      </w:r>
      <w:r>
        <w:t>e</w:t>
      </w:r>
      <w:r>
        <w:t xml:space="preserve">hen sind, </w:t>
      </w:r>
      <w:r w:rsidRPr="00DA3152">
        <w:t xml:space="preserve">die </w:t>
      </w:r>
      <w:r w:rsidRPr="00954D22">
        <w:t>eine Rechtsverordnung nach Absatz 2 Nummer 1</w:t>
      </w:r>
      <w:r>
        <w:t xml:space="preserve"> </w:t>
      </w:r>
      <w:r w:rsidRPr="00DA3152">
        <w:t>für das jeweilige Erzeu</w:t>
      </w:r>
      <w:r w:rsidRPr="00DA3152">
        <w:t>g</w:t>
      </w:r>
      <w:r w:rsidRPr="00DA3152">
        <w:t xml:space="preserve">nis </w:t>
      </w:r>
      <w:r>
        <w:t>vorschreibt.</w:t>
      </w:r>
    </w:p>
    <w:p w:rsidR="00B23A05" w:rsidRPr="00DA3152" w:rsidRDefault="00B23A05" w:rsidP="00F8742E">
      <w:pPr>
        <w:pStyle w:val="JuristischerAbsatznummeriert"/>
      </w:pPr>
      <w:r w:rsidRPr="00703250">
        <w:rPr>
          <w:rStyle w:val="Einzelverweisziel"/>
        </w:rPr>
        <w:t>D</w:t>
      </w:r>
      <w:r w:rsidRPr="00691059">
        <w:t>as Bundesministerium f</w:t>
      </w:r>
      <w:r w:rsidRPr="00DA3152">
        <w:t>ür Ernä</w:t>
      </w:r>
      <w:r w:rsidRPr="00DA3152">
        <w:t>h</w:t>
      </w:r>
      <w:r w:rsidRPr="00DA3152">
        <w:t>rung und Landwirtschaft wird ermächtigt,</w:t>
      </w:r>
    </w:p>
    <w:p w:rsidR="00B23A05" w:rsidRPr="00DA3152" w:rsidRDefault="00B23A05" w:rsidP="00F8742E">
      <w:pPr>
        <w:pStyle w:val="NummerierungStufe1"/>
      </w:pPr>
      <w:r w:rsidRPr="00DA3152">
        <w:t>im Einvernehmen mit dem Bundesm</w:t>
      </w:r>
      <w:r w:rsidRPr="00DA3152">
        <w:t>i</w:t>
      </w:r>
      <w:r w:rsidRPr="00DA3152">
        <w:t xml:space="preserve">nisterium für Wirtschaft und Energie </w:t>
      </w:r>
      <w:r>
        <w:t xml:space="preserve">und dem Bundesministerium für Gesundheit </w:t>
      </w:r>
      <w:r w:rsidRPr="00DA3152">
        <w:t>durch Rechtsverordnung mit Zustimmung des Bundesrates zur Durchführung von Rechtsakten der Europäi</w:t>
      </w:r>
      <w:r>
        <w:t>schen Union</w:t>
      </w:r>
      <w:r w:rsidRPr="00DA3152">
        <w:t xml:space="preserve"> Inhalt, Art </w:t>
      </w:r>
      <w:r w:rsidRPr="00DA3152">
        <w:lastRenderedPageBreak/>
        <w:t>und Weise, Umfang und das Verfahren der Kennzeichnung mit gesundheitsbezog</w:t>
      </w:r>
      <w:r w:rsidRPr="00DA3152">
        <w:t>e</w:t>
      </w:r>
      <w:r w:rsidRPr="00DA3152">
        <w:t>nen Warnhinweisen zu regeln,</w:t>
      </w:r>
    </w:p>
    <w:p w:rsidR="00B23A05" w:rsidRPr="00DA3152" w:rsidRDefault="00B23A05" w:rsidP="003B5784">
      <w:pPr>
        <w:pStyle w:val="NummerierungStufe1"/>
      </w:pPr>
      <w:r w:rsidRPr="00DA3152">
        <w:t>im Einvernehmen mit dem Bundesministerium der Finanzen und dem Bundesminist</w:t>
      </w:r>
      <w:r w:rsidRPr="00DA3152">
        <w:t>e</w:t>
      </w:r>
      <w:r w:rsidRPr="00DA3152">
        <w:t>rium für Wirtschaft und Energie durch Rechtsverordnung mit Zustimmung des Bu</w:t>
      </w:r>
      <w:r w:rsidRPr="00DA3152">
        <w:t>n</w:t>
      </w:r>
      <w:r w:rsidRPr="00DA3152">
        <w:t>desrates zur Durchführung von Rechtsakten der E</w:t>
      </w:r>
      <w:r w:rsidRPr="00DA3152">
        <w:t>u</w:t>
      </w:r>
      <w:r w:rsidRPr="00DA3152">
        <w:t xml:space="preserve">ropäischen Union vorzuschreiben, dass Tabakerzeugnisse nur in bestimmten Einheiten und in Packungen </w:t>
      </w:r>
      <w:r>
        <w:t>einer b</w:t>
      </w:r>
      <w:r>
        <w:t>e</w:t>
      </w:r>
      <w:r>
        <w:t>stimmten</w:t>
      </w:r>
      <w:r w:rsidRPr="00DA3152">
        <w:t xml:space="preserve"> Art oder Größe in den Verkehr gebracht werden dürfen.</w:t>
      </w:r>
    </w:p>
    <w:p w:rsidR="00B23A05" w:rsidRPr="00DA3152" w:rsidRDefault="00B23A05" w:rsidP="00F8742E">
      <w:pPr>
        <w:pStyle w:val="ParagraphBezeichner"/>
      </w:pPr>
    </w:p>
    <w:p w:rsidR="00B23A05" w:rsidRPr="00DA3152" w:rsidRDefault="00B23A05" w:rsidP="00F8742E">
      <w:pPr>
        <w:pStyle w:val="Paragraphberschrift"/>
      </w:pPr>
      <w:bookmarkStart w:id="14" w:name="_Toc433904322"/>
      <w:r w:rsidRPr="00FA18C6">
        <w:rPr>
          <w:rStyle w:val="Einzelverweisziel"/>
        </w:rPr>
        <w:t>R</w:t>
      </w:r>
      <w:bookmarkStart w:id="15" w:name="eNV_B4405109C8CC4D20B10D0C9E3AEC24D5_1"/>
      <w:r w:rsidRPr="00FA18C6">
        <w:rPr>
          <w:rStyle w:val="Einzelverweisziel"/>
        </w:rPr>
        <w:t>ückverfolgbarkeit;</w:t>
      </w:r>
      <w:bookmarkEnd w:id="15"/>
      <w:r w:rsidRPr="00FA18C6">
        <w:t xml:space="preserve"> </w:t>
      </w:r>
      <w:r w:rsidRPr="00734A49">
        <w:t>E</w:t>
      </w:r>
      <w:r w:rsidRPr="00691059">
        <w:t>rkennungs- und S</w:t>
      </w:r>
      <w:r w:rsidRPr="00DA3152">
        <w:t>icherheitsmerkmal</w:t>
      </w:r>
      <w:bookmarkEnd w:id="14"/>
    </w:p>
    <w:p w:rsidR="00B23A05" w:rsidRPr="00DA3152" w:rsidRDefault="00B23A05" w:rsidP="00F8742E">
      <w:pPr>
        <w:pStyle w:val="JuristischerAbsatznummeriert"/>
      </w:pPr>
      <w:r w:rsidRPr="00703250">
        <w:rPr>
          <w:rStyle w:val="Einzelverweisziel"/>
        </w:rPr>
        <w:t>T</w:t>
      </w:r>
      <w:r w:rsidRPr="00691059">
        <w:t>abakerzeugnisse dürfen n</w:t>
      </w:r>
      <w:r w:rsidRPr="00DA3152">
        <w:t>ur in den Verkehr gebracht werden, wenn die P</w:t>
      </w:r>
      <w:r w:rsidRPr="00DA3152">
        <w:t>a</w:t>
      </w:r>
      <w:r w:rsidRPr="00DA3152">
        <w:t>ckungen</w:t>
      </w:r>
      <w:r>
        <w:t xml:space="preserve"> mit folgenden Merkmalen ve</w:t>
      </w:r>
      <w:r>
        <w:t>r</w:t>
      </w:r>
      <w:r>
        <w:t>sehen sind:</w:t>
      </w:r>
    </w:p>
    <w:p w:rsidR="00B23A05" w:rsidRPr="00DA3152" w:rsidRDefault="00B23A05" w:rsidP="00F8742E">
      <w:pPr>
        <w:pStyle w:val="NummerierungStufe1"/>
      </w:pPr>
      <w:r>
        <w:t xml:space="preserve">mit </w:t>
      </w:r>
      <w:r w:rsidRPr="00DA3152">
        <w:t>ein</w:t>
      </w:r>
      <w:r>
        <w:t>em</w:t>
      </w:r>
      <w:r w:rsidRPr="00DA3152">
        <w:t xml:space="preserve"> in</w:t>
      </w:r>
      <w:r>
        <w:t>dividuellen</w:t>
      </w:r>
      <w:r w:rsidRPr="00DA3152">
        <w:t xml:space="preserve"> Erkennung</w:t>
      </w:r>
      <w:r w:rsidRPr="00DA3152">
        <w:t>s</w:t>
      </w:r>
      <w:r w:rsidRPr="00DA3152">
        <w:t>merkmal und</w:t>
      </w:r>
    </w:p>
    <w:p w:rsidR="00B23A05" w:rsidRPr="00DA3152" w:rsidRDefault="00B23A05" w:rsidP="00F8742E">
      <w:pPr>
        <w:pStyle w:val="NummerierungStufe1"/>
      </w:pPr>
      <w:r>
        <w:t xml:space="preserve">mit </w:t>
      </w:r>
      <w:r w:rsidRPr="00DA3152">
        <w:t>ein</w:t>
      </w:r>
      <w:r>
        <w:t>em fälschungssicheren</w:t>
      </w:r>
      <w:r w:rsidRPr="00DA3152">
        <w:t xml:space="preserve"> Siche</w:t>
      </w:r>
      <w:r w:rsidRPr="00DA3152">
        <w:t>r</w:t>
      </w:r>
      <w:r w:rsidRPr="00DA3152">
        <w:t>heits</w:t>
      </w:r>
      <w:r>
        <w:t>merkmal.</w:t>
      </w:r>
    </w:p>
    <w:p w:rsidR="00B23A05" w:rsidRPr="00DA3152" w:rsidRDefault="00B23A05" w:rsidP="00F8742E">
      <w:pPr>
        <w:pStyle w:val="JuristischerAbsatznummeriert"/>
      </w:pPr>
      <w:r w:rsidRPr="00703250">
        <w:rPr>
          <w:rStyle w:val="Einzelverweisziel"/>
        </w:rPr>
        <w:t>D</w:t>
      </w:r>
      <w:r w:rsidRPr="00691059">
        <w:t>as Bundesministerium f</w:t>
      </w:r>
      <w:r w:rsidRPr="00DA3152">
        <w:t>ür Ernährung und Landwirtschaft wird ermächtigt, im Einvernehmen mit dem Bundesminist</w:t>
      </w:r>
      <w:r w:rsidRPr="00DA3152">
        <w:t>e</w:t>
      </w:r>
      <w:r w:rsidRPr="00DA3152">
        <w:t>rium der Finanzen durch Rechtsverordnung mit Zustimmung des Bundesrates, auch zur Durchführung von Rechtsakten der Eur</w:t>
      </w:r>
      <w:r w:rsidRPr="00DA3152">
        <w:t>o</w:t>
      </w:r>
      <w:r w:rsidRPr="00DA3152">
        <w:t>päischen Union, Inhalt, Art und Weise, Umfang und das Verfahren der Kennzeic</w:t>
      </w:r>
      <w:r w:rsidRPr="00DA3152">
        <w:t>h</w:t>
      </w:r>
      <w:r w:rsidRPr="00DA3152">
        <w:t>nung mit einem individuellen Erkennung</w:t>
      </w:r>
      <w:r w:rsidRPr="00DA3152">
        <w:t>s</w:t>
      </w:r>
      <w:r w:rsidRPr="00DA3152">
        <w:t xml:space="preserve">merkmal und einem </w:t>
      </w:r>
      <w:r>
        <w:t xml:space="preserve">fälschungssicheren </w:t>
      </w:r>
      <w:r w:rsidRPr="00DA3152">
        <w:t>Sicherheitsmerkmal zu regeln und dabei insbesondere</w:t>
      </w:r>
    </w:p>
    <w:p w:rsidR="00B23A05" w:rsidRDefault="00B23A05" w:rsidP="00890C9F">
      <w:pPr>
        <w:pStyle w:val="NummerierungStufe1"/>
      </w:pPr>
      <w:r w:rsidRPr="00DA3152">
        <w:t>vorzuschreibe</w:t>
      </w:r>
      <w:r>
        <w:t xml:space="preserve">n, dass </w:t>
      </w:r>
      <w:r w:rsidRPr="00890C9F">
        <w:t>Wirtschaftsa</w:t>
      </w:r>
      <w:r w:rsidRPr="00890C9F">
        <w:t>k</w:t>
      </w:r>
      <w:r w:rsidRPr="00890C9F">
        <w:t>teure</w:t>
      </w:r>
    </w:p>
    <w:p w:rsidR="00B23A05" w:rsidRDefault="00B23A05" w:rsidP="003B5784">
      <w:pPr>
        <w:pStyle w:val="NummerierungStufe2"/>
      </w:pPr>
      <w:r w:rsidRPr="00DA3152">
        <w:t xml:space="preserve">bestimmte Informationen, insbesondere </w:t>
      </w:r>
      <w:r>
        <w:t>den</w:t>
      </w:r>
      <w:r w:rsidRPr="00DA3152">
        <w:t xml:space="preserve"> Zeitpunkt, </w:t>
      </w:r>
      <w:r>
        <w:t xml:space="preserve">den </w:t>
      </w:r>
      <w:r w:rsidRPr="00DA3152">
        <w:t xml:space="preserve">Ort und </w:t>
      </w:r>
      <w:r>
        <w:t xml:space="preserve">die </w:t>
      </w:r>
      <w:r w:rsidRPr="00DA3152">
        <w:t xml:space="preserve">Art und Weise der Herstellung, </w:t>
      </w:r>
      <w:r>
        <w:t xml:space="preserve">die </w:t>
      </w:r>
      <w:r w:rsidRPr="00DA3152">
        <w:t>Art, Menge, Herkunft und Beschaffenheit der Taba</w:t>
      </w:r>
      <w:r w:rsidRPr="00DA3152">
        <w:t>k</w:t>
      </w:r>
      <w:r w:rsidRPr="00DA3152">
        <w:t xml:space="preserve">erzeugnisse sowie </w:t>
      </w:r>
      <w:r>
        <w:t xml:space="preserve">die </w:t>
      </w:r>
      <w:r w:rsidRPr="00DA3152">
        <w:t>Name</w:t>
      </w:r>
      <w:r>
        <w:t>n</w:t>
      </w:r>
      <w:r w:rsidRPr="00DA3152">
        <w:t xml:space="preserve"> und Anschrift</w:t>
      </w:r>
      <w:r>
        <w:t>en</w:t>
      </w:r>
      <w:r w:rsidRPr="00DA3152">
        <w:t xml:space="preserve"> aller Abnehmer in der Vertrieb</w:t>
      </w:r>
      <w:r w:rsidRPr="00DA3152">
        <w:t>s</w:t>
      </w:r>
      <w:r w:rsidRPr="00DA3152">
        <w:t xml:space="preserve">kette, zu erfassen </w:t>
      </w:r>
      <w:r>
        <w:t>haben und</w:t>
      </w:r>
    </w:p>
    <w:p w:rsidR="00B23A05" w:rsidRPr="00DA3152" w:rsidRDefault="00B23A05" w:rsidP="00890C9F">
      <w:pPr>
        <w:pStyle w:val="NummerierungStufe2"/>
      </w:pPr>
      <w:r>
        <w:t>diese Informationen an einen Datenspeicher nach Nummer 3 elektronisch zu übermitteln</w:t>
      </w:r>
      <w:r w:rsidRPr="00DA3152">
        <w:t xml:space="preserve"> haben;</w:t>
      </w:r>
    </w:p>
    <w:p w:rsidR="00B23A05" w:rsidRPr="00DA3152" w:rsidRDefault="00B23A05" w:rsidP="00A467BE">
      <w:pPr>
        <w:pStyle w:val="NummerierungStufe1"/>
      </w:pPr>
      <w:r w:rsidRPr="00DA3152">
        <w:t>Hersteller von Tabakerzeugnissen zu verpflichten, den übrigen Wirtschaft</w:t>
      </w:r>
      <w:r w:rsidRPr="00DA3152">
        <w:t>s</w:t>
      </w:r>
      <w:r w:rsidRPr="00DA3152">
        <w:t xml:space="preserve">akteuren mit Ausnahme des Händlers, der Tabakerzeugnisse unmittelbar an den Verbraucher abgibt, die technische Ausrüstung für die Erfassung und elektronische </w:t>
      </w:r>
      <w:r>
        <w:t xml:space="preserve">Übermittlung </w:t>
      </w:r>
      <w:r w:rsidRPr="00DA3152">
        <w:t>der Info</w:t>
      </w:r>
      <w:r w:rsidRPr="00DA3152">
        <w:t>r</w:t>
      </w:r>
      <w:r w:rsidRPr="00DA3152">
        <w:t xml:space="preserve">mationen </w:t>
      </w:r>
      <w:r>
        <w:t xml:space="preserve">nach Nummer 1 Buchstabe a </w:t>
      </w:r>
      <w:r w:rsidRPr="00DA3152">
        <w:t>bereitzustellen;</w:t>
      </w:r>
    </w:p>
    <w:p w:rsidR="00B23A05" w:rsidRPr="00DA3152" w:rsidRDefault="00B23A05" w:rsidP="002C5732">
      <w:pPr>
        <w:pStyle w:val="NummerierungStufe1"/>
      </w:pPr>
      <w:r w:rsidRPr="00DA3152">
        <w:t>Hersteller und Importeure von Tabakerzeugnissen zu verpflichten, die I</w:t>
      </w:r>
      <w:r w:rsidRPr="00DA3152">
        <w:t>n</w:t>
      </w:r>
      <w:r w:rsidRPr="00DA3152">
        <w:t xml:space="preserve">formationen </w:t>
      </w:r>
      <w:r>
        <w:t xml:space="preserve">nach Nummer 1 Buchstabe a </w:t>
      </w:r>
      <w:r w:rsidRPr="00DA3152">
        <w:t>durch unabhängige Dritte in einem im Gebiet der Eur</w:t>
      </w:r>
      <w:r w:rsidRPr="00DA3152">
        <w:t>o</w:t>
      </w:r>
      <w:r w:rsidRPr="00DA3152">
        <w:t>päischen Union befindlichen Datenspeicher vera</w:t>
      </w:r>
      <w:r w:rsidRPr="00DA3152">
        <w:t>r</w:t>
      </w:r>
      <w:r w:rsidRPr="00DA3152">
        <w:t>beiten und verwalten zu lassen und hierüber Datenspeicherungsverträge abzuschließen, sowie insbesondere Vorschriften zu erlassen über</w:t>
      </w:r>
    </w:p>
    <w:p w:rsidR="00B23A05" w:rsidRPr="00DA3152" w:rsidRDefault="00B23A05" w:rsidP="00F8742E">
      <w:pPr>
        <w:pStyle w:val="NummerierungStufe2"/>
      </w:pPr>
      <w:r w:rsidRPr="00DA3152">
        <w:t>die Anforderungen und das Verfahren bei der Auswahl und Zulassung der una</w:t>
      </w:r>
      <w:r w:rsidRPr="00DA3152">
        <w:t>b</w:t>
      </w:r>
      <w:r w:rsidRPr="00DA3152">
        <w:t>hängigen Dritten durch die Kommission,</w:t>
      </w:r>
    </w:p>
    <w:p w:rsidR="00B23A05" w:rsidRPr="00DA3152" w:rsidRDefault="00B23A05" w:rsidP="002C5732">
      <w:pPr>
        <w:pStyle w:val="NummerierungStufe2"/>
      </w:pPr>
      <w:r w:rsidRPr="00DA3152">
        <w:t>die Vereinbarkeit der Verarbeitung und Verwaltung der Informationen</w:t>
      </w:r>
      <w:r>
        <w:t xml:space="preserve"> nach Nummer 1</w:t>
      </w:r>
      <w:r w:rsidRPr="00DA3152">
        <w:t xml:space="preserve"> </w:t>
      </w:r>
      <w:r>
        <w:t xml:space="preserve">Buchstabe a </w:t>
      </w:r>
      <w:r w:rsidRPr="00DA3152">
        <w:t>mit den Anforderungen der Datensicherung und des D</w:t>
      </w:r>
      <w:r w:rsidRPr="00DA3152">
        <w:t>a</w:t>
      </w:r>
      <w:r w:rsidRPr="00DA3152">
        <w:t>tenschutzes,</w:t>
      </w:r>
    </w:p>
    <w:p w:rsidR="00B23A05" w:rsidRPr="00DA3152" w:rsidRDefault="00B23A05" w:rsidP="00F8742E">
      <w:pPr>
        <w:pStyle w:val="NummerierungStufe2"/>
      </w:pPr>
      <w:r w:rsidRPr="00DA3152">
        <w:lastRenderedPageBreak/>
        <w:t xml:space="preserve">die Überwachung des </w:t>
      </w:r>
      <w:r>
        <w:t xml:space="preserve">unabhängigen </w:t>
      </w:r>
      <w:r w:rsidRPr="00DA3152">
        <w:t>Dritten durch unabhängige Prüfer, deren Auswahl und Verg</w:t>
      </w:r>
      <w:r w:rsidRPr="00DA3152">
        <w:t>ü</w:t>
      </w:r>
      <w:r w:rsidRPr="00DA3152">
        <w:t>tung durch den Hersteller sowie über die Berichtspflichten der Pr</w:t>
      </w:r>
      <w:r w:rsidRPr="00DA3152">
        <w:t>ü</w:t>
      </w:r>
      <w:r w:rsidRPr="00DA3152">
        <w:t>fer,</w:t>
      </w:r>
    </w:p>
    <w:p w:rsidR="00B23A05" w:rsidRPr="00DA3152" w:rsidRDefault="00B23A05" w:rsidP="00047A75">
      <w:pPr>
        <w:pStyle w:val="NummerierungStufe2"/>
      </w:pPr>
      <w:r w:rsidRPr="00DA3152">
        <w:t xml:space="preserve">den Zugriff auf die Informationen </w:t>
      </w:r>
      <w:r>
        <w:t xml:space="preserve">nach Nummer 1 Buchstabe a </w:t>
      </w:r>
      <w:r w:rsidRPr="00DA3152">
        <w:t xml:space="preserve">und die Duldung des Zugangs </w:t>
      </w:r>
      <w:r>
        <w:t>der Kommission, der zuständigen Behörden, der zuständigen B</w:t>
      </w:r>
      <w:r>
        <w:t>e</w:t>
      </w:r>
      <w:r>
        <w:t xml:space="preserve">hörden der Mitgliedstaaten der Europäischen Union und der Zollbehörden </w:t>
      </w:r>
      <w:r w:rsidRPr="00DA3152">
        <w:t xml:space="preserve">zum physischen Standort des Speichers; dabei kann auch vorgesehen werden, dass in begründeten Fällen auch den Herstellern oder Importeuren Zugriff auf diese </w:t>
      </w:r>
      <w:r>
        <w:t>I</w:t>
      </w:r>
      <w:r>
        <w:t>n</w:t>
      </w:r>
      <w:r>
        <w:t>formationen</w:t>
      </w:r>
      <w:r w:rsidRPr="00DA3152">
        <w:t xml:space="preserve"> gewährt werden kann;</w:t>
      </w:r>
    </w:p>
    <w:p w:rsidR="00B23A05" w:rsidRPr="00DA3152" w:rsidRDefault="00B23A05" w:rsidP="00047A75">
      <w:pPr>
        <w:pStyle w:val="NummerierungStufe1"/>
      </w:pPr>
      <w:r w:rsidRPr="00DA3152">
        <w:t>vorzuschreiben, dass die Wirtschaft</w:t>
      </w:r>
      <w:r w:rsidRPr="00DA3152">
        <w:t>s</w:t>
      </w:r>
      <w:r w:rsidRPr="00DA3152">
        <w:t xml:space="preserve">akteure schriftliche Aufzeichnungen </w:t>
      </w:r>
      <w:r w:rsidRPr="00047A75">
        <w:t xml:space="preserve">über die Vertriebskette </w:t>
      </w:r>
      <w:r w:rsidRPr="00DA3152">
        <w:t>zu führen und aufzubewahren haben.</w:t>
      </w:r>
    </w:p>
    <w:p w:rsidR="00B23A05" w:rsidRPr="00DA3152" w:rsidRDefault="00B23A05" w:rsidP="00F8742E">
      <w:pPr>
        <w:pStyle w:val="ParagraphBezeichner"/>
      </w:pPr>
    </w:p>
    <w:p w:rsidR="00B23A05" w:rsidRPr="00DA3152" w:rsidRDefault="00B23A05" w:rsidP="00F8742E">
      <w:pPr>
        <w:pStyle w:val="Paragraphberschrift"/>
      </w:pPr>
      <w:bookmarkStart w:id="16" w:name="_Toc433904324"/>
      <w:r w:rsidRPr="00DA3152">
        <w:t>Bestrahlungsverbot</w:t>
      </w:r>
      <w:bookmarkEnd w:id="16"/>
    </w:p>
    <w:p w:rsidR="00B23A05" w:rsidRPr="00DA3152" w:rsidRDefault="00B23A05" w:rsidP="00F8742E">
      <w:pPr>
        <w:pStyle w:val="JuristischerAbsatznummeriert"/>
      </w:pPr>
      <w:r w:rsidRPr="00DA3152">
        <w:t>Es ist verboten,</w:t>
      </w:r>
    </w:p>
    <w:p w:rsidR="00B23A05" w:rsidRPr="00DA3152" w:rsidRDefault="00B23A05" w:rsidP="00F8742E">
      <w:pPr>
        <w:pStyle w:val="NummerierungStufe1"/>
      </w:pPr>
      <w:r w:rsidRPr="00FA18C6">
        <w:rPr>
          <w:rStyle w:val="Einzelverweisziel"/>
        </w:rPr>
        <w:t>a</w:t>
      </w:r>
      <w:bookmarkStart w:id="17" w:name="eNV_D9330DCDB14943E4B26A47E386B1B8E1_1"/>
      <w:r w:rsidRPr="00FA18C6">
        <w:rPr>
          <w:rStyle w:val="Einzelverweisziel"/>
        </w:rPr>
        <w:t>ls Hersteller</w:t>
      </w:r>
      <w:bookmarkEnd w:id="17"/>
      <w:r w:rsidRPr="00FA18C6">
        <w:t xml:space="preserve"> </w:t>
      </w:r>
      <w:r w:rsidRPr="00734A49">
        <w:t>b</w:t>
      </w:r>
      <w:r w:rsidRPr="00DA3152">
        <w:t>ei Tabakerzeugnissen eine nicht zugelassene Bestrahlung mit ultravi</w:t>
      </w:r>
      <w:r w:rsidRPr="00DA3152">
        <w:t>o</w:t>
      </w:r>
      <w:r w:rsidRPr="00DA3152">
        <w:t>letten oder ionisierenden Stra</w:t>
      </w:r>
      <w:r w:rsidRPr="00DA3152">
        <w:t>h</w:t>
      </w:r>
      <w:r w:rsidRPr="00DA3152">
        <w:t>len anzuwenden,</w:t>
      </w:r>
    </w:p>
    <w:p w:rsidR="00B23A05" w:rsidRPr="00DA3152" w:rsidRDefault="00B23A05" w:rsidP="00F8742E">
      <w:pPr>
        <w:pStyle w:val="NummerierungStufe1"/>
      </w:pPr>
      <w:r w:rsidRPr="00703250">
        <w:rPr>
          <w:rStyle w:val="Einzelverweisziel"/>
        </w:rPr>
        <w:t>T</w:t>
      </w:r>
      <w:r w:rsidRPr="00691059">
        <w:t>abakerzeugnisse in d</w:t>
      </w:r>
      <w:r w:rsidRPr="00DA3152">
        <w:t xml:space="preserve">en Verkehr zu bringen, die entgegen dem Verbot der Nummer 1 oder </w:t>
      </w:r>
      <w:r>
        <w:t xml:space="preserve">entgegen den Anforderungen </w:t>
      </w:r>
      <w:r w:rsidRPr="00DA3152">
        <w:t>einer nach Absatz 2 erlassenen Rechtsveror</w:t>
      </w:r>
      <w:r w:rsidRPr="00DA3152">
        <w:t>d</w:t>
      </w:r>
      <w:r w:rsidRPr="00DA3152">
        <w:t>nung bestrahlt wo</w:t>
      </w:r>
      <w:r w:rsidRPr="00DA3152">
        <w:t>r</w:t>
      </w:r>
      <w:r w:rsidRPr="00DA3152">
        <w:t>den sind.</w:t>
      </w:r>
    </w:p>
    <w:p w:rsidR="00B23A05" w:rsidRPr="00DA3152" w:rsidRDefault="00B23A05" w:rsidP="00047A75">
      <w:pPr>
        <w:pStyle w:val="JuristischerAbsatznummeriert"/>
      </w:pPr>
      <w:r w:rsidRPr="00FA18C6">
        <w:rPr>
          <w:rStyle w:val="Einzelverweisziel"/>
        </w:rPr>
        <w:t>D</w:t>
      </w:r>
      <w:bookmarkStart w:id="18" w:name="eNV_2C9AA2D6A66B48248798E4E482505384_1"/>
      <w:r w:rsidRPr="00FA18C6">
        <w:rPr>
          <w:rStyle w:val="Einzelverweisziel"/>
        </w:rPr>
        <w:t>as Bundesministerium</w:t>
      </w:r>
      <w:bookmarkEnd w:id="18"/>
      <w:r w:rsidRPr="00FA18C6">
        <w:t xml:space="preserve"> </w:t>
      </w:r>
      <w:r w:rsidRPr="00734A49">
        <w:t>f</w:t>
      </w:r>
      <w:r w:rsidRPr="00DA3152">
        <w:t>ür Ernährung und Landwirtschaft wird ermächtigt, im Einvernehmen mit de</w:t>
      </w:r>
      <w:r>
        <w:t>m</w:t>
      </w:r>
      <w:r w:rsidRPr="00DA3152">
        <w:t xml:space="preserve"> Bundesministeri</w:t>
      </w:r>
      <w:r>
        <w:t>um</w:t>
      </w:r>
      <w:r w:rsidRPr="00DA3152">
        <w:t xml:space="preserve"> für Bildung und Forschung und </w:t>
      </w:r>
      <w:r>
        <w:t>dem Bunde</w:t>
      </w:r>
      <w:r>
        <w:t>s</w:t>
      </w:r>
      <w:r>
        <w:t xml:space="preserve">ministerium </w:t>
      </w:r>
      <w:r w:rsidRPr="00DA3152">
        <w:t>für Umwelt, Natu</w:t>
      </w:r>
      <w:r w:rsidRPr="00DA3152">
        <w:t>r</w:t>
      </w:r>
      <w:r w:rsidRPr="00DA3152">
        <w:t>schutz, Bau und Reaktorsicherheit durch Rechtsverordnung mit Zustimmung des Bundesrates,</w:t>
      </w:r>
    </w:p>
    <w:p w:rsidR="00B23A05" w:rsidRPr="00DA3152" w:rsidRDefault="00B23A05" w:rsidP="00F8742E">
      <w:pPr>
        <w:pStyle w:val="NummerierungStufe1"/>
      </w:pPr>
      <w:r w:rsidRPr="00FA18C6">
        <w:rPr>
          <w:rStyle w:val="Einzelverweisziel"/>
        </w:rPr>
        <w:t>s</w:t>
      </w:r>
      <w:bookmarkStart w:id="19" w:name="eNV_FBD0B95AA61E4B66AA178FC35803F567_1"/>
      <w:r w:rsidRPr="00FA18C6">
        <w:rPr>
          <w:rStyle w:val="Einzelverweisziel"/>
        </w:rPr>
        <w:t>oweit es</w:t>
      </w:r>
      <w:bookmarkEnd w:id="19"/>
      <w:r w:rsidRPr="00FA18C6">
        <w:t xml:space="preserve"> </w:t>
      </w:r>
      <w:r w:rsidRPr="00734A49">
        <w:t>m</w:t>
      </w:r>
      <w:r w:rsidRPr="00DA3152">
        <w:t>it dem Schutz der Verbraucherinnen und Verbraucher vor Gesundheit</w:t>
      </w:r>
      <w:r w:rsidRPr="00DA3152">
        <w:t>s</w:t>
      </w:r>
      <w:r w:rsidRPr="00DA3152">
        <w:t>schäden vereinbar ist, eine solche Bestrahlung allgemein oder für bestimmte Taba</w:t>
      </w:r>
      <w:r w:rsidRPr="00DA3152">
        <w:t>k</w:t>
      </w:r>
      <w:r w:rsidRPr="00DA3152">
        <w:t>erzeugnisse oder für bestimmte Verwendungszwecke zuz</w:t>
      </w:r>
      <w:r w:rsidRPr="00DA3152">
        <w:t>u</w:t>
      </w:r>
      <w:r w:rsidRPr="00DA3152">
        <w:t>lassen,</w:t>
      </w:r>
    </w:p>
    <w:p w:rsidR="00B23A05" w:rsidRPr="00DA3152" w:rsidRDefault="00B23A05" w:rsidP="00F8742E">
      <w:pPr>
        <w:pStyle w:val="NummerierungStufe1"/>
      </w:pPr>
      <w:r w:rsidRPr="00DA3152">
        <w:t>soweit es zum Schutz der Verbraucherinnen und Verbraucher vor Gesundheitssch</w:t>
      </w:r>
      <w:r w:rsidRPr="00DA3152">
        <w:t>ä</w:t>
      </w:r>
      <w:r w:rsidRPr="00DA3152">
        <w:t xml:space="preserve">den erforderlich ist, </w:t>
      </w:r>
      <w:proofErr w:type="gramStart"/>
      <w:r w:rsidRPr="00DA3152">
        <w:t>bestimmte</w:t>
      </w:r>
      <w:proofErr w:type="gramEnd"/>
      <w:r w:rsidRPr="00DA3152">
        <w:t xml:space="preserve"> technische Verfahren für zugelassene Bestrahlungen vorzuschreiben.</w:t>
      </w:r>
    </w:p>
    <w:p w:rsidR="00B23A05" w:rsidRPr="00DA3152" w:rsidRDefault="00B23A05" w:rsidP="00F8742E">
      <w:pPr>
        <w:pStyle w:val="ParagraphBezeichner"/>
      </w:pPr>
    </w:p>
    <w:p w:rsidR="00B23A05" w:rsidRPr="00DA3152" w:rsidRDefault="00B23A05" w:rsidP="00F8742E">
      <w:pPr>
        <w:pStyle w:val="Paragraphberschrift"/>
      </w:pPr>
      <w:bookmarkStart w:id="20" w:name="_Toc433904326"/>
      <w:r w:rsidRPr="00FA18C6">
        <w:rPr>
          <w:rStyle w:val="Einzelverweisziel"/>
        </w:rPr>
        <w:t>P</w:t>
      </w:r>
      <w:bookmarkStart w:id="21" w:name="eNV_26194AD94FDD48B9AD9E62FD8F83F68A_1"/>
      <w:bookmarkStart w:id="22" w:name="eNV_0E990E33E8484D928284869E5461B15F_1"/>
      <w:r w:rsidRPr="00FA18C6">
        <w:rPr>
          <w:rStyle w:val="Einzelverweisziel"/>
        </w:rPr>
        <w:t>flanzenschutzmittel</w:t>
      </w:r>
      <w:bookmarkEnd w:id="20"/>
      <w:bookmarkEnd w:id="21"/>
      <w:bookmarkEnd w:id="22"/>
    </w:p>
    <w:p w:rsidR="00B23A05" w:rsidRPr="00DA3152" w:rsidRDefault="00B23A05" w:rsidP="00DA3152">
      <w:pPr>
        <w:pStyle w:val="JuristischerAbsatznichtnummeriert"/>
      </w:pPr>
      <w:r w:rsidRPr="00DA3152">
        <w:t>Das Bundesministerium für Ernährung und Landwirtschaft wird ermächtigt, im Einve</w:t>
      </w:r>
      <w:r w:rsidRPr="00DA3152">
        <w:t>r</w:t>
      </w:r>
      <w:r w:rsidRPr="00DA3152">
        <w:t>nehmen mit dem Bundesministerium für Wirtschaft und Energie durch Rechtsve</w:t>
      </w:r>
      <w:r w:rsidRPr="00DA3152">
        <w:t>r</w:t>
      </w:r>
      <w:r w:rsidRPr="00DA3152">
        <w:t>ordnung mit Zustimmung des Bundesrates, soweit es zum Schutz der Verbraucherinnen und Ve</w:t>
      </w:r>
      <w:r w:rsidRPr="00DA3152">
        <w:t>r</w:t>
      </w:r>
      <w:r w:rsidRPr="00DA3152">
        <w:t>braucher vor Gesundheit</w:t>
      </w:r>
      <w:r w:rsidRPr="00DA3152">
        <w:t>s</w:t>
      </w:r>
      <w:r w:rsidRPr="00DA3152">
        <w:t>schäden erforderlich ist,</w:t>
      </w:r>
    </w:p>
    <w:p w:rsidR="00B23A05" w:rsidRPr="00DA3152" w:rsidRDefault="00B23A05" w:rsidP="00F8742E">
      <w:pPr>
        <w:pStyle w:val="NummerierungStufe1"/>
      </w:pPr>
      <w:r w:rsidRPr="00DA3152">
        <w:t>für Pflanzenschutzmittel und deren Abbau- und Reaktionsprodukte Höchstmengen festzusetzen, die in oder auf Tabakerzeugnissen beim Inverkehrbringen nicht übe</w:t>
      </w:r>
      <w:r w:rsidRPr="00DA3152">
        <w:t>r</w:t>
      </w:r>
      <w:r w:rsidRPr="00DA3152">
        <w:t>schritten sein dürfen,</w:t>
      </w:r>
    </w:p>
    <w:p w:rsidR="00B23A05" w:rsidRPr="00DA3152" w:rsidRDefault="00B23A05" w:rsidP="00F8742E">
      <w:pPr>
        <w:pStyle w:val="NummerierungStufe1"/>
      </w:pPr>
      <w:r w:rsidRPr="00DA3152">
        <w:t>das Inverkehrbringen von Tabakerzeugnissen, bei denen oder bei deren Ausgang</w:t>
      </w:r>
      <w:r w:rsidRPr="00DA3152">
        <w:t>s</w:t>
      </w:r>
      <w:r w:rsidRPr="00DA3152">
        <w:t>stoffen bestimmte Pflanze</w:t>
      </w:r>
      <w:r w:rsidRPr="00DA3152">
        <w:t>n</w:t>
      </w:r>
      <w:r w:rsidRPr="00DA3152">
        <w:t>schutzmittel angewendet worden sind, zu verbieten.</w:t>
      </w:r>
    </w:p>
    <w:p w:rsidR="00B23A05" w:rsidRPr="00DA3152" w:rsidRDefault="00B23A05" w:rsidP="00F8742E">
      <w:pPr>
        <w:pStyle w:val="ParagraphBezeichner"/>
      </w:pPr>
    </w:p>
    <w:p w:rsidR="00B23A05" w:rsidRPr="00DA3152" w:rsidRDefault="00B23A05" w:rsidP="00F8742E">
      <w:pPr>
        <w:pStyle w:val="Paragraphberschrift"/>
      </w:pPr>
      <w:bookmarkStart w:id="23" w:name="_Toc433904328"/>
      <w:r w:rsidRPr="00DA3152">
        <w:t>Kenntlichmachung</w:t>
      </w:r>
      <w:bookmarkEnd w:id="23"/>
    </w:p>
    <w:p w:rsidR="00B23A05" w:rsidRPr="00DA3152" w:rsidRDefault="00B23A05" w:rsidP="00B26B5C">
      <w:pPr>
        <w:pStyle w:val="JuristischerAbsatznummeriert"/>
      </w:pPr>
      <w:r w:rsidRPr="00FA18C6">
        <w:rPr>
          <w:rStyle w:val="Einzelverweisziel"/>
        </w:rPr>
        <w:t>D</w:t>
      </w:r>
      <w:bookmarkStart w:id="24" w:name="eNV_14A472C9D40E437CB72ACB2C979754D0_1"/>
      <w:r w:rsidRPr="00FA18C6">
        <w:rPr>
          <w:rStyle w:val="Einzelverweisziel"/>
        </w:rPr>
        <w:t>ie Anwendung</w:t>
      </w:r>
      <w:bookmarkEnd w:id="24"/>
      <w:r w:rsidRPr="00FA18C6">
        <w:t xml:space="preserve"> </w:t>
      </w:r>
      <w:r w:rsidRPr="00734A49">
        <w:t>d</w:t>
      </w:r>
      <w:r w:rsidRPr="00DA3152">
        <w:t xml:space="preserve">er </w:t>
      </w:r>
      <w:r>
        <w:t xml:space="preserve">auf Grund von </w:t>
      </w:r>
      <w:r w:rsidRPr="00DA3152">
        <w:t xml:space="preserve">Rechtsverordnungen nach </w:t>
      </w:r>
      <w:fldSimple w:instr=" DOCVARIABLE &quot;eNV_FBD0B95AA61E4B66AA178FC35803F567&quot; \* MERGEFORMAT ">
        <w:r w:rsidRPr="00DA3152">
          <w:rPr>
            <w:rStyle w:val="Binnenverweis"/>
          </w:rPr>
          <w:t>§ 8 Absatz 2 Nummer 1</w:t>
        </w:r>
      </w:fldSimple>
      <w:r w:rsidRPr="00DA3152">
        <w:t xml:space="preserve"> zugelassenen Bestrahlung ist kenntlich zu machen. </w:t>
      </w:r>
      <w:r w:rsidRPr="00703250">
        <w:rPr>
          <w:rStyle w:val="Einzelverweisziel"/>
        </w:rPr>
        <w:t>D</w:t>
      </w:r>
      <w:r w:rsidRPr="00691059">
        <w:t>as Bu</w:t>
      </w:r>
      <w:r w:rsidRPr="00691059">
        <w:t>n</w:t>
      </w:r>
      <w:r w:rsidRPr="00691059">
        <w:t>desministerium f</w:t>
      </w:r>
      <w:r w:rsidRPr="00DA3152">
        <w:t>ür Ernährung und Landwirtschaft wird ermächtigt, in diesen Rechtsve</w:t>
      </w:r>
      <w:r w:rsidRPr="00DA3152">
        <w:t>r</w:t>
      </w:r>
      <w:r w:rsidRPr="00DA3152">
        <w:t>ordnungen die Art der Kenntlichmachung zu regeln sowie Ausnahmen von den Verpflic</w:t>
      </w:r>
      <w:r w:rsidRPr="00DA3152">
        <w:t>h</w:t>
      </w:r>
      <w:r w:rsidRPr="00DA3152">
        <w:t>tungen zur Kenntlichmachung zuzulassen, soweit es mit dem Schutz der Verbraucheri</w:t>
      </w:r>
      <w:r w:rsidRPr="00DA3152">
        <w:t>n</w:t>
      </w:r>
      <w:r w:rsidRPr="00DA3152">
        <w:t>nen und Verbra</w:t>
      </w:r>
      <w:r w:rsidRPr="00DA3152">
        <w:t>u</w:t>
      </w:r>
      <w:r w:rsidRPr="00DA3152">
        <w:t>cher vereinbar ist.</w:t>
      </w:r>
    </w:p>
    <w:p w:rsidR="00B23A05" w:rsidRPr="00DA3152" w:rsidRDefault="00B23A05" w:rsidP="00F8742E">
      <w:pPr>
        <w:pStyle w:val="JuristischerAbsatznummeriert"/>
      </w:pPr>
      <w:r w:rsidRPr="00DA3152">
        <w:t>Das Bundesministerium für Ernährung und Landwirtschaft wird ermächtigt, im Einvernehmen mit dem Bundesministerium für Wirtschaft und Energie durch Rechtsve</w:t>
      </w:r>
      <w:r w:rsidRPr="00DA3152">
        <w:t>r</w:t>
      </w:r>
      <w:r w:rsidRPr="00DA3152">
        <w:t>ordnung mit Zustimmung des Bundesrates, soweit es zum Schutz der Verbraucherinnen und Verbraucher erfo</w:t>
      </w:r>
      <w:r w:rsidRPr="00DA3152">
        <w:t>r</w:t>
      </w:r>
      <w:r w:rsidRPr="00DA3152">
        <w:t>derlich ist,</w:t>
      </w:r>
    </w:p>
    <w:p w:rsidR="00B23A05" w:rsidRPr="00DA3152" w:rsidRDefault="00B23A05" w:rsidP="00F8742E">
      <w:pPr>
        <w:pStyle w:val="NummerierungStufe1"/>
      </w:pPr>
      <w:r w:rsidRPr="00703250">
        <w:rPr>
          <w:rStyle w:val="Einzelverweisziel"/>
        </w:rPr>
        <w:t>V</w:t>
      </w:r>
      <w:r w:rsidRPr="00691059">
        <w:t>orschriften über d</w:t>
      </w:r>
      <w:r w:rsidRPr="00DA3152">
        <w:t>ie Kenntlichm</w:t>
      </w:r>
      <w:r w:rsidRPr="00DA3152">
        <w:t>a</w:t>
      </w:r>
      <w:r w:rsidRPr="00DA3152">
        <w:t xml:space="preserve">chung von Stoffen im Sinne des </w:t>
      </w:r>
      <w:fldSimple w:instr=" DOCVARIABLE &quot;eNV_26194AD94FDD48B9AD9E62FD8F83F68A&quot; \* MERGEFORMAT ">
        <w:r w:rsidRPr="00DA3152">
          <w:rPr>
            <w:rStyle w:val="Binnenverweis"/>
          </w:rPr>
          <w:t>§ 9</w:t>
        </w:r>
      </w:fldSimple>
      <w:r w:rsidRPr="00DA3152">
        <w:t xml:space="preserve"> zu erlassen,</w:t>
      </w:r>
    </w:p>
    <w:p w:rsidR="00B23A05" w:rsidRPr="00DA3152" w:rsidRDefault="00B23A05" w:rsidP="00F8742E">
      <w:pPr>
        <w:pStyle w:val="NummerierungStufe1"/>
      </w:pPr>
      <w:r w:rsidRPr="00DA3152">
        <w:t>vorzuschreiben, dass Tabakerzeugni</w:t>
      </w:r>
      <w:r w:rsidRPr="00DA3152">
        <w:t>s</w:t>
      </w:r>
      <w:r w:rsidRPr="00DA3152">
        <w:t>sen bestimmte Angaben, insbesondere über die Anwendung dieser Stoffe, beizufügen sind.</w:t>
      </w:r>
    </w:p>
    <w:p w:rsidR="00B23A05" w:rsidRPr="00DA3152" w:rsidRDefault="00B23A05" w:rsidP="00F8742E">
      <w:pPr>
        <w:pStyle w:val="ParagraphBezeichner"/>
      </w:pPr>
    </w:p>
    <w:p w:rsidR="00B23A05" w:rsidRPr="00DA3152" w:rsidRDefault="00B23A05" w:rsidP="00F8742E">
      <w:pPr>
        <w:pStyle w:val="Paragraphberschrift"/>
      </w:pPr>
      <w:bookmarkStart w:id="25" w:name="_Toc433904330"/>
      <w:r w:rsidRPr="00703250">
        <w:rPr>
          <w:rStyle w:val="Einzelverweisziel"/>
        </w:rPr>
        <w:t>T</w:t>
      </w:r>
      <w:r w:rsidRPr="00691059">
        <w:t>abakerzeugnisse zum o</w:t>
      </w:r>
      <w:r w:rsidRPr="00DA3152">
        <w:t>ralen Gebrauch</w:t>
      </w:r>
      <w:bookmarkEnd w:id="25"/>
    </w:p>
    <w:p w:rsidR="00B23A05" w:rsidRPr="00DA3152" w:rsidRDefault="00B23A05" w:rsidP="00DA3152">
      <w:pPr>
        <w:pStyle w:val="JuristischerAbsatznichtnummeriert"/>
      </w:pPr>
      <w:r w:rsidRPr="00DA3152">
        <w:t>Es ist verboten, Tabakerzeugnisse zum oralen Gebrauch in den Verkehr zu bringen.</w:t>
      </w:r>
    </w:p>
    <w:p w:rsidR="00B23A05" w:rsidRPr="00DA3152" w:rsidRDefault="00B23A05" w:rsidP="00F8742E">
      <w:pPr>
        <w:pStyle w:val="ParagraphBezeichner"/>
      </w:pPr>
    </w:p>
    <w:p w:rsidR="00B23A05" w:rsidRPr="00DA3152" w:rsidRDefault="00B23A05" w:rsidP="00F8742E">
      <w:pPr>
        <w:pStyle w:val="Paragraphberschrift"/>
      </w:pPr>
      <w:bookmarkStart w:id="26" w:name="_Toc433904332"/>
      <w:r w:rsidRPr="00DA3152">
        <w:t>Neuartige Tabakerzeugnisse</w:t>
      </w:r>
      <w:bookmarkEnd w:id="26"/>
    </w:p>
    <w:p w:rsidR="00B23A05" w:rsidRPr="00DA3152" w:rsidRDefault="00B23A05" w:rsidP="00F8742E">
      <w:pPr>
        <w:pStyle w:val="JuristischerAbsatznummeriert"/>
      </w:pPr>
      <w:r w:rsidRPr="00703250">
        <w:rPr>
          <w:rStyle w:val="Einzelverweisziel"/>
        </w:rPr>
        <w:t>N</w:t>
      </w:r>
      <w:r w:rsidRPr="00691059">
        <w:t>euartige Tabakerzeugnisse d</w:t>
      </w:r>
      <w:r w:rsidRPr="00DA3152">
        <w:t>ürfen nur in den Verkehr gebracht werden, wenn sie zugelassen sind.</w:t>
      </w:r>
    </w:p>
    <w:p w:rsidR="00B23A05" w:rsidRPr="00DA3152" w:rsidRDefault="00B23A05" w:rsidP="00B26B5C">
      <w:pPr>
        <w:pStyle w:val="JuristischerAbsatznummeriert"/>
      </w:pPr>
      <w:r w:rsidRPr="00DA3152">
        <w:t xml:space="preserve">Zuständig für die Zulassung </w:t>
      </w:r>
      <w:r>
        <w:t xml:space="preserve">nach Absatz 1 </w:t>
      </w:r>
      <w:r w:rsidRPr="00DA3152">
        <w:t>ist das Bundesamt für Verbrauche</w:t>
      </w:r>
      <w:r w:rsidRPr="00DA3152">
        <w:t>r</w:t>
      </w:r>
      <w:r w:rsidRPr="00DA3152">
        <w:t>schutz und Lebensmittelsicherheit im Einvernehmen mit dem Bundesamt für Wirtschaft und Aus</w:t>
      </w:r>
      <w:r>
        <w:t>fuhrkontrolle.</w:t>
      </w:r>
    </w:p>
    <w:p w:rsidR="00B23A05" w:rsidRPr="00DA3152" w:rsidRDefault="00B23A05" w:rsidP="00B26B5C">
      <w:pPr>
        <w:pStyle w:val="JuristischerAbsatznummeriert"/>
      </w:pPr>
      <w:r w:rsidRPr="00DA3152">
        <w:t xml:space="preserve">Die zuständige Behörde darf die Zulassung nur versagen, wenn das neuartige Tabakerzeugnis, je nachdem ob es sich um ein Rauchtabakerzeugnis oder ein rauchloses Tabakerzeugnis handelt, </w:t>
      </w:r>
      <w:r>
        <w:t xml:space="preserve">die </w:t>
      </w:r>
      <w:r w:rsidRPr="00DA3152">
        <w:t>für diese</w:t>
      </w:r>
      <w:r>
        <w:t>s Erzeugnis</w:t>
      </w:r>
      <w:r w:rsidRPr="00DA3152">
        <w:t xml:space="preserve"> geltenden </w:t>
      </w:r>
      <w:r>
        <w:t xml:space="preserve">Anforderungen </w:t>
      </w:r>
      <w:r w:rsidRPr="00DA3152">
        <w:t>dieses G</w:t>
      </w:r>
      <w:r w:rsidRPr="00DA3152">
        <w:t>e</w:t>
      </w:r>
      <w:r w:rsidRPr="00DA3152">
        <w:t>setzes oder der aufgrund dieses Gesetzes erlassenen Rechtsverordnungen nicht</w:t>
      </w:r>
      <w:r>
        <w:t xml:space="preserve"> erfüllt</w:t>
      </w:r>
      <w:r w:rsidRPr="00DA3152">
        <w:t>.</w:t>
      </w:r>
    </w:p>
    <w:p w:rsidR="00B23A05" w:rsidRPr="00DA3152" w:rsidRDefault="00B23A05" w:rsidP="00C246F1">
      <w:pPr>
        <w:pStyle w:val="JuristischerAbsatznummeriert"/>
      </w:pPr>
      <w:r>
        <w:t xml:space="preserve">Werden die </w:t>
      </w:r>
      <w:r w:rsidRPr="00DA3152">
        <w:t xml:space="preserve">Anforderungen </w:t>
      </w:r>
      <w:r>
        <w:t xml:space="preserve">nicht erfüllt, </w:t>
      </w:r>
      <w:r w:rsidRPr="00DA3152">
        <w:t xml:space="preserve">ist die Zulassung </w:t>
      </w:r>
      <w:r>
        <w:t xml:space="preserve">zu widerrufen. </w:t>
      </w:r>
      <w:r w:rsidRPr="00DA3152">
        <w:t>§ 49 des Verwaltungsverfahrensgesetzes in der Fassung der Bekanntmachung vom 23. Januar 2003 (BGBl. I S. 102), das zuletzt durch Artikel 3 des Gesetzes vom 25. Juli 2013 (BGBl. I S. 2749) geändert wor</w:t>
      </w:r>
      <w:r>
        <w:t>den ist, bleibt unberührt</w:t>
      </w:r>
      <w:r w:rsidRPr="00DA3152">
        <w:t>.</w:t>
      </w:r>
    </w:p>
    <w:p w:rsidR="00B23A05" w:rsidRPr="00890C9F" w:rsidRDefault="00B23A05" w:rsidP="000B5B35">
      <w:pPr>
        <w:pStyle w:val="JuristischerAbsatznummeriert"/>
      </w:pPr>
      <w:r w:rsidRPr="00890C9F">
        <w:t>Das Bundesministerium für Ernährung und Landwirtschaft wird ermächtigt, im Einvernehmen mit dem Bundesministerium für Wirtschaft und Energie durch Rechtsve</w:t>
      </w:r>
      <w:r w:rsidRPr="00890C9F">
        <w:t>r</w:t>
      </w:r>
      <w:r w:rsidRPr="00890C9F">
        <w:t>ordnung mit Zustimmung des Bundesrates das Zulassungsverfahren ei</w:t>
      </w:r>
      <w:r w:rsidRPr="00890C9F">
        <w:t>n</w:t>
      </w:r>
      <w:r w:rsidRPr="00890C9F">
        <w:t>schließlich der vom Antragsteller beizubringenden Nachweise und Studien, insbesondere über die g</w:t>
      </w:r>
      <w:r w:rsidRPr="00890C9F">
        <w:t>e</w:t>
      </w:r>
      <w:r w:rsidRPr="00890C9F">
        <w:t xml:space="preserve">sundheitlichen Auswirkungen und Marktforschung, sowie </w:t>
      </w:r>
      <w:r>
        <w:t>beiz</w:t>
      </w:r>
      <w:r>
        <w:t>u</w:t>
      </w:r>
      <w:r>
        <w:t xml:space="preserve">bringende </w:t>
      </w:r>
      <w:r w:rsidRPr="00890C9F">
        <w:t>Informationen insbesondere über das Suchtpotenzial und die erwartete Verbraucherwahrnehmung ei</w:t>
      </w:r>
      <w:r w:rsidRPr="00890C9F">
        <w:t>n</w:t>
      </w:r>
      <w:r w:rsidRPr="00890C9F">
        <w:t>schließlich einer Risiko-Nutzen-Analyse zu regeln.</w:t>
      </w:r>
    </w:p>
    <w:p w:rsidR="00B23A05" w:rsidRPr="00DA3152" w:rsidRDefault="00B23A05" w:rsidP="00F8742E">
      <w:pPr>
        <w:pStyle w:val="AbschnittBezeichner"/>
      </w:pPr>
    </w:p>
    <w:p w:rsidR="00B23A05" w:rsidRPr="00DA3152" w:rsidRDefault="00B23A05" w:rsidP="00F8742E">
      <w:pPr>
        <w:pStyle w:val="Abschnittberschrift"/>
      </w:pPr>
      <w:bookmarkStart w:id="27" w:name="_Toc433904334"/>
      <w:r w:rsidRPr="00DA3152">
        <w:t>Verwandte Erzeugnisse</w:t>
      </w:r>
      <w:bookmarkEnd w:id="27"/>
    </w:p>
    <w:p w:rsidR="00B23A05" w:rsidRPr="00DA3152" w:rsidRDefault="00B23A05" w:rsidP="00F8742E">
      <w:pPr>
        <w:pStyle w:val="ParagraphBezeichner"/>
      </w:pPr>
    </w:p>
    <w:p w:rsidR="00B23A05" w:rsidRPr="00DA3152" w:rsidRDefault="00B23A05" w:rsidP="00F8742E">
      <w:pPr>
        <w:pStyle w:val="Paragraphberschrift"/>
      </w:pPr>
      <w:bookmarkStart w:id="28" w:name="_Toc433904336"/>
      <w:r w:rsidRPr="00DA3152">
        <w:t>Inhaltsstoffe von elektronischen Zigare</w:t>
      </w:r>
      <w:r w:rsidRPr="00DA3152">
        <w:t>t</w:t>
      </w:r>
      <w:r w:rsidRPr="00DA3152">
        <w:t>ten und Nachfüllbehältern</w:t>
      </w:r>
      <w:bookmarkEnd w:id="28"/>
    </w:p>
    <w:p w:rsidR="00B23A05" w:rsidRPr="00DA3152" w:rsidRDefault="00B23A05" w:rsidP="00F8742E">
      <w:pPr>
        <w:pStyle w:val="JuristischerAbsatznummeriert"/>
      </w:pPr>
      <w:r w:rsidRPr="00703250">
        <w:rPr>
          <w:rStyle w:val="Einzelverweisziel"/>
        </w:rPr>
        <w:t>E</w:t>
      </w:r>
      <w:r w:rsidRPr="00691059">
        <w:t>lektronische Zigaretten u</w:t>
      </w:r>
      <w:r w:rsidRPr="00DA3152">
        <w:t>nd Nachfüllbehälter dürfen nur in den Verkehr gebracht werden, wenn</w:t>
      </w:r>
    </w:p>
    <w:p w:rsidR="00B23A05" w:rsidRPr="00DA3152" w:rsidRDefault="00B23A05" w:rsidP="00833ADB">
      <w:pPr>
        <w:pStyle w:val="NummerierungStufe1"/>
      </w:pPr>
      <w:r w:rsidRPr="00DA3152">
        <w:t xml:space="preserve">sie den </w:t>
      </w:r>
      <w:r>
        <w:t xml:space="preserve">Anforderungen einer </w:t>
      </w:r>
      <w:r w:rsidRPr="00DA3152">
        <w:t xml:space="preserve">nach </w:t>
      </w:r>
      <w:fldSimple w:instr=" DOCVARIABLE &quot;eNV_EA6DAB3905BD4631B4C1AB55B8926B7A&quot; \* MERGEFORMAT ">
        <w:r w:rsidRPr="00DA3152">
          <w:t>Absatz 2 Nummer 1 bis </w:t>
        </w:r>
      </w:fldSimple>
      <w:r>
        <w:t>3 erlassenen Rechtsve</w:t>
      </w:r>
      <w:r>
        <w:t>r</w:t>
      </w:r>
      <w:r>
        <w:t>ordnung genügen</w:t>
      </w:r>
      <w:r w:rsidRPr="00DA3152">
        <w:t>,</w:t>
      </w:r>
    </w:p>
    <w:p w:rsidR="00B23A05" w:rsidRPr="00DA3152" w:rsidRDefault="00B23A05" w:rsidP="00313D1F">
      <w:pPr>
        <w:pStyle w:val="NummerierungStufe1"/>
      </w:pPr>
      <w:r w:rsidRPr="00DA3152">
        <w:t xml:space="preserve">bei der Herstellung der </w:t>
      </w:r>
      <w:r>
        <w:t xml:space="preserve">zu verdampfenden </w:t>
      </w:r>
      <w:r w:rsidRPr="00DA3152">
        <w:t>Flüssigkeit nur Inhaltsstoffe von hoher Reinheit verwendet werden</w:t>
      </w:r>
      <w:r>
        <w:t xml:space="preserve">, wobei </w:t>
      </w:r>
      <w:r w:rsidRPr="00DA3152">
        <w:t>andere Stoffe als Inhaltsstoffe bis auf technisch unvermeidbare Spuren nicht enthalten sein</w:t>
      </w:r>
      <w:r>
        <w:t xml:space="preserve"> dürfen</w:t>
      </w:r>
      <w:r w:rsidRPr="00DA3152">
        <w:t>,</w:t>
      </w:r>
      <w:r>
        <w:t xml:space="preserve"> und</w:t>
      </w:r>
    </w:p>
    <w:p w:rsidR="00B23A05" w:rsidRPr="00DA3152" w:rsidRDefault="00B23A05" w:rsidP="00F8742E">
      <w:pPr>
        <w:pStyle w:val="NummerierungStufe1"/>
      </w:pPr>
      <w:r>
        <w:t>bei der Herstellung der zu verdam</w:t>
      </w:r>
      <w:r>
        <w:t>p</w:t>
      </w:r>
      <w:r>
        <w:t xml:space="preserve">fenden Flüssigkeit </w:t>
      </w:r>
      <w:r w:rsidRPr="00DA3152">
        <w:t>außer Nikotin nur Inhaltsstoffe verwendet werden, die in erhitzter und nicht erhitzter Form kein Risiko für die menschliche Gesundheit darstellen.</w:t>
      </w:r>
    </w:p>
    <w:p w:rsidR="00B23A05" w:rsidRPr="00DA3152" w:rsidRDefault="00B23A05" w:rsidP="00F8742E">
      <w:pPr>
        <w:pStyle w:val="JuristischerAbsatznummeriert"/>
      </w:pPr>
      <w:r w:rsidRPr="00703250">
        <w:rPr>
          <w:rStyle w:val="Einzelverweisziel"/>
        </w:rPr>
        <w:t>D</w:t>
      </w:r>
      <w:r w:rsidRPr="00691059">
        <w:t>as Bundesministerium f</w:t>
      </w:r>
      <w:r w:rsidRPr="00DA3152">
        <w:t>ür Ernährung und Landwirtschaft wird ermächtigt, im Einvernehmen mit dem Bundesministerium für Wirtschaft und Energie durch Rechtsve</w:t>
      </w:r>
      <w:r w:rsidRPr="00DA3152">
        <w:t>r</w:t>
      </w:r>
      <w:r w:rsidRPr="00DA3152">
        <w:t>ordnung mit Zustimmung des Bundesrates, soweit dies zum Schutz der Verbraucherinnen und Verbraucher vor Gesundheitsschäden erforderlich ist, für elektronische Zigaretten und Nachfüllbehä</w:t>
      </w:r>
      <w:r w:rsidRPr="00DA3152">
        <w:t>l</w:t>
      </w:r>
      <w:r w:rsidRPr="00DA3152">
        <w:t>ter</w:t>
      </w:r>
    </w:p>
    <w:p w:rsidR="00B23A05" w:rsidRPr="00DA3152" w:rsidRDefault="00B23A05" w:rsidP="00833ADB">
      <w:pPr>
        <w:pStyle w:val="NummerierungStufe1"/>
      </w:pPr>
      <w:r w:rsidRPr="00DA3152">
        <w:t>d</w:t>
      </w:r>
      <w:bookmarkStart w:id="29" w:name="eNV_EA6DAB3905BD4631B4C1AB55B8926B7A_2"/>
      <w:r w:rsidRPr="00DA3152">
        <w:t>ie Verwendung</w:t>
      </w:r>
      <w:bookmarkEnd w:id="29"/>
      <w:r w:rsidRPr="00DA3152">
        <w:t xml:space="preserve"> bestimmte</w:t>
      </w:r>
      <w:r>
        <w:t>r</w:t>
      </w:r>
      <w:r w:rsidRPr="00DA3152">
        <w:t xml:space="preserve"> Inhalt</w:t>
      </w:r>
      <w:r w:rsidRPr="00DA3152">
        <w:t>s</w:t>
      </w:r>
      <w:r w:rsidRPr="00DA3152">
        <w:t>stoffe allgemein oder für bestimmte Zwecke sowie die Anwendung bestimmter Verfahren beim Herstellen oder Behandeln zu verbieten oder zu beschränken,</w:t>
      </w:r>
    </w:p>
    <w:p w:rsidR="00B23A05" w:rsidRPr="00DA3152" w:rsidRDefault="00B23A05" w:rsidP="00F8742E">
      <w:pPr>
        <w:pStyle w:val="NummerierungStufe1"/>
      </w:pPr>
      <w:r w:rsidRPr="00DA3152">
        <w:t>H</w:t>
      </w:r>
      <w:bookmarkStart w:id="30" w:name="eNV_EA6DAB3905BD4631B4C1AB55B8926B7A_3"/>
      <w:r w:rsidRPr="00DA3152">
        <w:t>öchstmengen für</w:t>
      </w:r>
      <w:bookmarkEnd w:id="30"/>
      <w:r w:rsidRPr="00DA3152">
        <w:t xml:space="preserve"> den Gehalt an b</w:t>
      </w:r>
      <w:r w:rsidRPr="00DA3152">
        <w:t>e</w:t>
      </w:r>
      <w:r w:rsidRPr="00DA3152">
        <w:t>stimmten Inhaltsstoffen festzusetzen,</w:t>
      </w:r>
    </w:p>
    <w:p w:rsidR="00B23A05" w:rsidRPr="00DA3152" w:rsidRDefault="00B23A05" w:rsidP="00F8742E">
      <w:pPr>
        <w:pStyle w:val="NummerierungStufe1"/>
      </w:pPr>
      <w:r w:rsidRPr="00DA3152">
        <w:t>V</w:t>
      </w:r>
      <w:bookmarkStart w:id="31" w:name="eNV_EA6DAB3905BD4631B4C1AB55B8926B7A_4"/>
      <w:r w:rsidRPr="00DA3152">
        <w:t>orschriften über</w:t>
      </w:r>
      <w:bookmarkEnd w:id="31"/>
      <w:r w:rsidRPr="00DA3152">
        <w:t xml:space="preserve"> den Reinheitsgrad von Inhaltsstoffen zu erlassen.</w:t>
      </w:r>
    </w:p>
    <w:p w:rsidR="00B23A05" w:rsidRPr="00DA3152" w:rsidRDefault="00B23A05" w:rsidP="00F8742E">
      <w:pPr>
        <w:pStyle w:val="ParagraphBezeichner"/>
      </w:pPr>
    </w:p>
    <w:p w:rsidR="00B23A05" w:rsidRPr="00DA3152" w:rsidRDefault="00B23A05" w:rsidP="00F8742E">
      <w:pPr>
        <w:pStyle w:val="Paragraphberschrift"/>
      </w:pPr>
      <w:bookmarkStart w:id="32" w:name="_Toc433904338"/>
      <w:r w:rsidRPr="00DA3152">
        <w:t>Beschaffenheit von elektronischen Zig</w:t>
      </w:r>
      <w:r w:rsidRPr="00DA3152">
        <w:t>a</w:t>
      </w:r>
      <w:r w:rsidRPr="00DA3152">
        <w:t>retten und Nachfüllbehältern</w:t>
      </w:r>
      <w:bookmarkEnd w:id="32"/>
    </w:p>
    <w:p w:rsidR="00B23A05" w:rsidRPr="00DA3152" w:rsidRDefault="00B23A05" w:rsidP="00F8742E">
      <w:pPr>
        <w:pStyle w:val="JuristischerAbsatznummeriert"/>
      </w:pPr>
      <w:r w:rsidRPr="00703250">
        <w:rPr>
          <w:rStyle w:val="Einzelverweisziel"/>
        </w:rPr>
        <w:t>E</w:t>
      </w:r>
      <w:r w:rsidRPr="00691059">
        <w:t>lektronische Zigaretten u</w:t>
      </w:r>
      <w:r w:rsidRPr="00DA3152">
        <w:t>nd Nachfüllbehälter dürfen nur in den Verkehr gebracht werden, wenn</w:t>
      </w:r>
    </w:p>
    <w:p w:rsidR="00B23A05" w:rsidRPr="00DA3152" w:rsidRDefault="00B23A05" w:rsidP="007F359D">
      <w:pPr>
        <w:pStyle w:val="NummerierungStufe1"/>
      </w:pPr>
      <w:r w:rsidRPr="00DA3152">
        <w:t xml:space="preserve">Nachfüllbehälter ein Volumen von höchstens 10 </w:t>
      </w:r>
      <w:r>
        <w:t>Millilitern</w:t>
      </w:r>
      <w:r w:rsidRPr="00DA3152">
        <w:t xml:space="preserve"> haben,</w:t>
      </w:r>
    </w:p>
    <w:p w:rsidR="00B23A05" w:rsidRPr="00DA3152" w:rsidRDefault="00B23A05" w:rsidP="00F8742E">
      <w:pPr>
        <w:pStyle w:val="NummerierungStufe1"/>
      </w:pPr>
      <w:r w:rsidRPr="00DA3152">
        <w:t>elektronische Einwegzigaretten oder Einwegkartusche</w:t>
      </w:r>
      <w:r>
        <w:t>n ein Volumen von höchstens 2 Millilitern</w:t>
      </w:r>
      <w:r w:rsidRPr="00DA3152">
        <w:t xml:space="preserve"> haben,</w:t>
      </w:r>
    </w:p>
    <w:p w:rsidR="00B23A05" w:rsidRPr="00DA3152" w:rsidRDefault="00B23A05" w:rsidP="00F8742E">
      <w:pPr>
        <w:pStyle w:val="JuristischerAbsatzFolgeabsatz"/>
      </w:pPr>
      <w:r w:rsidRPr="00DA3152">
        <w:t>wobei die Flüssigkeit einen Nikotingehalt von höchstens 20 mg/ml haben darf.</w:t>
      </w:r>
    </w:p>
    <w:p w:rsidR="00B23A05" w:rsidRPr="00DA3152" w:rsidRDefault="00B23A05" w:rsidP="00F8742E">
      <w:pPr>
        <w:pStyle w:val="JuristischerAbsatznummeriert"/>
      </w:pPr>
      <w:r w:rsidRPr="00703250">
        <w:rPr>
          <w:rStyle w:val="Einzelverweisziel"/>
        </w:rPr>
        <w:t>E</w:t>
      </w:r>
      <w:r w:rsidRPr="00691059">
        <w:t>lektronische Zigaretten d</w:t>
      </w:r>
      <w:r w:rsidRPr="00DA3152">
        <w:t>ürfen nur in den Verkehr gebracht werden, wenn die Nikotindosis unter normalen Gebrauchsbedingungen auf einem gleichm</w:t>
      </w:r>
      <w:r w:rsidRPr="00DA3152">
        <w:t>ä</w:t>
      </w:r>
      <w:r w:rsidRPr="00DA3152">
        <w:t>ßigen Niveau abgegeben wird.</w:t>
      </w:r>
    </w:p>
    <w:p w:rsidR="00B23A05" w:rsidRPr="00DA3152" w:rsidRDefault="00B23A05" w:rsidP="00F8742E">
      <w:pPr>
        <w:pStyle w:val="JuristischerAbsatznummeriert"/>
      </w:pPr>
      <w:r w:rsidRPr="00703250">
        <w:rPr>
          <w:rStyle w:val="Einzelverweisziel"/>
        </w:rPr>
        <w:lastRenderedPageBreak/>
        <w:t>E</w:t>
      </w:r>
      <w:r w:rsidRPr="00691059">
        <w:t>lektronische Zigaretten u</w:t>
      </w:r>
      <w:r w:rsidRPr="00DA3152">
        <w:t>nd Nachfüllbehälter dürfen nur in den Verkehr gebracht werden, wenn sie kinder- und manipulationssicher sowie bruch- und au</w:t>
      </w:r>
      <w:r w:rsidRPr="00DA3152">
        <w:t>s</w:t>
      </w:r>
      <w:r w:rsidRPr="00DA3152">
        <w:t xml:space="preserve">laufsicher sind und über einen Mechanismus für eine auslauffreie Nachfüllung verfügen. </w:t>
      </w:r>
      <w:r w:rsidRPr="00703250">
        <w:rPr>
          <w:rStyle w:val="Einzelverweisziel"/>
        </w:rPr>
        <w:t>D</w:t>
      </w:r>
      <w:r w:rsidRPr="00691059">
        <w:t>as Bundesm</w:t>
      </w:r>
      <w:r w:rsidRPr="00691059">
        <w:t>i</w:t>
      </w:r>
      <w:r w:rsidRPr="00691059">
        <w:t>nisterium f</w:t>
      </w:r>
      <w:r w:rsidRPr="00DA3152">
        <w:t>ür Ernä</w:t>
      </w:r>
      <w:r w:rsidRPr="00DA3152">
        <w:t>h</w:t>
      </w:r>
      <w:r w:rsidRPr="00DA3152">
        <w:t>rung und Landwirtschaft wird ermächtigt, im Einvernehmen mit dem Bundesminist</w:t>
      </w:r>
      <w:r w:rsidRPr="00DA3152">
        <w:t>e</w:t>
      </w:r>
      <w:r w:rsidRPr="00DA3152">
        <w:t>rium für Wirtschaft und Energie durch Rechtsverordnung mit Zustimmung des Bundesrates, soweit es zum Schutz der Verbraucherinnen und Verbraucher vor G</w:t>
      </w:r>
      <w:r w:rsidRPr="00DA3152">
        <w:t>e</w:t>
      </w:r>
      <w:r w:rsidRPr="00DA3152">
        <w:t xml:space="preserve">sundheitsschäden erforderlich ist, </w:t>
      </w:r>
      <w:r>
        <w:t>oder zur Durchführung von Rechtsakten der Europä</w:t>
      </w:r>
      <w:r>
        <w:t>i</w:t>
      </w:r>
      <w:r>
        <w:t xml:space="preserve">schen Union, </w:t>
      </w:r>
      <w:r w:rsidRPr="00DA3152">
        <w:t>für elektronische Z</w:t>
      </w:r>
      <w:r w:rsidRPr="00DA3152">
        <w:t>i</w:t>
      </w:r>
      <w:r w:rsidRPr="00DA3152">
        <w:t>garetten und Nachfüllbehälter</w:t>
      </w:r>
    </w:p>
    <w:p w:rsidR="00B23A05" w:rsidRPr="00DA3152" w:rsidRDefault="00B23A05" w:rsidP="00F8742E">
      <w:pPr>
        <w:pStyle w:val="NummerierungStufe1"/>
      </w:pPr>
      <w:r w:rsidRPr="00DA3152">
        <w:t>technische Anforderungen an die Kinder-, Manipulations-, Bruch- und Auslaufsiche</w:t>
      </w:r>
      <w:r w:rsidRPr="00DA3152">
        <w:t>r</w:t>
      </w:r>
      <w:r w:rsidRPr="00DA3152">
        <w:t>heit festzulegen,</w:t>
      </w:r>
    </w:p>
    <w:p w:rsidR="00B23A05" w:rsidRPr="00DA3152" w:rsidRDefault="00B23A05" w:rsidP="007F359D">
      <w:pPr>
        <w:pStyle w:val="NummerierungStufe1"/>
      </w:pPr>
      <w:r w:rsidRPr="00DA3152">
        <w:t xml:space="preserve">Anforderungen </w:t>
      </w:r>
      <w:r>
        <w:t>an</w:t>
      </w:r>
      <w:r w:rsidRPr="00DA3152">
        <w:t xml:space="preserve"> eine auslauffreie Nachfüllung festzulegen.</w:t>
      </w:r>
    </w:p>
    <w:p w:rsidR="00B23A05" w:rsidRPr="00DA3152" w:rsidRDefault="00B23A05" w:rsidP="00F8742E">
      <w:pPr>
        <w:pStyle w:val="ParagraphBezeichner"/>
      </w:pPr>
    </w:p>
    <w:p w:rsidR="00B23A05" w:rsidRPr="00DA3152" w:rsidRDefault="00B23A05" w:rsidP="00F8742E">
      <w:pPr>
        <w:pStyle w:val="Paragraphberschrift"/>
      </w:pPr>
      <w:bookmarkStart w:id="33" w:name="_Toc433904340"/>
      <w:r w:rsidRPr="00DA3152">
        <w:t>Beipackzettel, Warnhinweis und Verpackung für elektronische Zigaretten und Nac</w:t>
      </w:r>
      <w:r w:rsidRPr="00DA3152">
        <w:t>h</w:t>
      </w:r>
      <w:r w:rsidRPr="00DA3152">
        <w:t>füllbehälter</w:t>
      </w:r>
      <w:bookmarkEnd w:id="33"/>
    </w:p>
    <w:p w:rsidR="00B23A05" w:rsidRPr="00DA3152" w:rsidRDefault="00B23A05" w:rsidP="00F8742E">
      <w:pPr>
        <w:pStyle w:val="JuristischerAbsatznummeriert"/>
      </w:pPr>
      <w:r w:rsidRPr="00703250">
        <w:rPr>
          <w:rStyle w:val="Einzelverweisziel"/>
        </w:rPr>
        <w:t>E</w:t>
      </w:r>
      <w:r w:rsidRPr="00691059">
        <w:t>lektronische Zigaretten u</w:t>
      </w:r>
      <w:r w:rsidRPr="00DA3152">
        <w:t>nd Nachfüllbehälter dürfen nur in den Verkehr gebracht werden</w:t>
      </w:r>
    </w:p>
    <w:p w:rsidR="00B23A05" w:rsidRPr="00DA3152" w:rsidRDefault="00B23A05" w:rsidP="00F8742E">
      <w:pPr>
        <w:pStyle w:val="NummerierungStufe1"/>
      </w:pPr>
      <w:r w:rsidRPr="00DA3152">
        <w:t>mit einem Beipackzettel, der eine Gebrauchsanleitung, Informationen über gesun</w:t>
      </w:r>
      <w:r w:rsidRPr="00DA3152">
        <w:t>d</w:t>
      </w:r>
      <w:r w:rsidRPr="00DA3152">
        <w:t>heitliche Auswirkungen und Kontaktdaten enthält,</w:t>
      </w:r>
    </w:p>
    <w:p w:rsidR="00B23A05" w:rsidRPr="00DA3152" w:rsidRDefault="00B23A05" w:rsidP="00F8742E">
      <w:pPr>
        <w:pStyle w:val="NummerierungStufe1"/>
      </w:pPr>
      <w:r w:rsidRPr="00DA3152">
        <w:t xml:space="preserve">wenn </w:t>
      </w:r>
      <w:r>
        <w:t xml:space="preserve">die </w:t>
      </w:r>
      <w:r w:rsidRPr="00DA3152">
        <w:t>Packungen und Außenve</w:t>
      </w:r>
      <w:r w:rsidRPr="00DA3152">
        <w:t>r</w:t>
      </w:r>
      <w:r w:rsidRPr="00DA3152">
        <w:t>packungen</w:t>
      </w:r>
    </w:p>
    <w:p w:rsidR="00B23A05" w:rsidRPr="00DA3152" w:rsidRDefault="00B23A05" w:rsidP="00FE688C">
      <w:pPr>
        <w:pStyle w:val="NummerierungStufe2"/>
      </w:pPr>
      <w:r>
        <w:t xml:space="preserve">mit </w:t>
      </w:r>
      <w:r w:rsidRPr="00DA3152">
        <w:t>e</w:t>
      </w:r>
      <w:r>
        <w:t>inem</w:t>
      </w:r>
      <w:r w:rsidRPr="00DA3152">
        <w:t xml:space="preserve"> gesundheitsbezogenen Warnhinweis </w:t>
      </w:r>
      <w:r>
        <w:t>versehen sind</w:t>
      </w:r>
      <w:r w:rsidRPr="00DA3152">
        <w:t>,</w:t>
      </w:r>
    </w:p>
    <w:p w:rsidR="00B23A05" w:rsidRPr="00DA3152" w:rsidRDefault="00B23A05" w:rsidP="0047507E">
      <w:pPr>
        <w:pStyle w:val="NummerierungStufe2"/>
      </w:pPr>
      <w:r w:rsidRPr="00DA3152">
        <w:t xml:space="preserve">den </w:t>
      </w:r>
      <w:r>
        <w:t xml:space="preserve">Anforderungen </w:t>
      </w:r>
      <w:r w:rsidRPr="00DA3152">
        <w:t>an</w:t>
      </w:r>
    </w:p>
    <w:p w:rsidR="00B23A05" w:rsidRPr="00DA3152" w:rsidRDefault="00B23A05" w:rsidP="00A37172">
      <w:pPr>
        <w:pStyle w:val="NummerierungStufe3"/>
      </w:pPr>
      <w:r w:rsidRPr="00DA3152">
        <w:t>Aufmachung und Gestaltung</w:t>
      </w:r>
      <w:r>
        <w:t xml:space="preserve"> </w:t>
      </w:r>
      <w:r w:rsidRPr="00DA3152">
        <w:t>und</w:t>
      </w:r>
    </w:p>
    <w:p w:rsidR="00B23A05" w:rsidRPr="00DA3152" w:rsidRDefault="00B23A05" w:rsidP="00F8742E">
      <w:pPr>
        <w:pStyle w:val="NummerierungStufe3"/>
      </w:pPr>
      <w:r w:rsidRPr="00DA3152">
        <w:t>produktspezifische Angaben und Hinweise</w:t>
      </w:r>
    </w:p>
    <w:p w:rsidR="00B23A05" w:rsidRPr="00DA3152" w:rsidRDefault="00B23A05" w:rsidP="00DA3152">
      <w:pPr>
        <w:pStyle w:val="NummerierungFolgeabsatzStufe2"/>
      </w:pPr>
      <w:r w:rsidRPr="0047507E">
        <w:t>einer nach Absatz 2 Nummer 3 erlassenen Rechtsverordnung</w:t>
      </w:r>
      <w:r>
        <w:t xml:space="preserve"> g</w:t>
      </w:r>
      <w:r>
        <w:t>e</w:t>
      </w:r>
      <w:r>
        <w:t>nügen.</w:t>
      </w:r>
    </w:p>
    <w:p w:rsidR="00B23A05" w:rsidRPr="00DA3152" w:rsidRDefault="00B23A05" w:rsidP="00F8742E">
      <w:pPr>
        <w:pStyle w:val="JuristischerAbsatznummeriert"/>
      </w:pPr>
      <w:r w:rsidRPr="00703250">
        <w:rPr>
          <w:rStyle w:val="Einzelverweisziel"/>
        </w:rPr>
        <w:t>D</w:t>
      </w:r>
      <w:r w:rsidRPr="00691059">
        <w:t>as Bundesministerium f</w:t>
      </w:r>
      <w:r w:rsidRPr="00DA3152">
        <w:t>ür Ernährung und Landwirtschaft wird ermächtigt, im Einvernehmen mit dem Bundesministerium für Wirtschaft und Energie durch Rechtsve</w:t>
      </w:r>
      <w:r w:rsidRPr="00DA3152">
        <w:t>r</w:t>
      </w:r>
      <w:r w:rsidRPr="00DA3152">
        <w:t>ordnung mit Zustimmung des Bundesrates, soweit dies zum Schutz der Verbraucherinnen und Verbraucher oder Dritter vor Gesundheitsschäden erforde</w:t>
      </w:r>
      <w:r w:rsidRPr="00DA3152">
        <w:t>r</w:t>
      </w:r>
      <w:r w:rsidRPr="00DA3152">
        <w:t>lich ist,</w:t>
      </w:r>
    </w:p>
    <w:p w:rsidR="00B23A05" w:rsidRPr="00DA3152" w:rsidRDefault="00B23A05" w:rsidP="00F8742E">
      <w:pPr>
        <w:pStyle w:val="NummerierungStufe1"/>
      </w:pPr>
      <w:r w:rsidRPr="00DA3152">
        <w:t>Inhalt und Aufmachung des Beipac</w:t>
      </w:r>
      <w:r w:rsidRPr="00DA3152">
        <w:t>k</w:t>
      </w:r>
      <w:r w:rsidRPr="00DA3152">
        <w:t>zettels im Einzelnen zu regeln,</w:t>
      </w:r>
    </w:p>
    <w:p w:rsidR="00B23A05" w:rsidRPr="00DA3152" w:rsidRDefault="00B23A05" w:rsidP="00F8742E">
      <w:pPr>
        <w:pStyle w:val="NummerierungStufe1"/>
      </w:pPr>
      <w:r w:rsidRPr="00DA3152">
        <w:t>Inhalt, Art und Weise, Umfang und das Verfahren der Kennzeichnung mit gesun</w:t>
      </w:r>
      <w:r w:rsidRPr="00DA3152">
        <w:t>d</w:t>
      </w:r>
      <w:r w:rsidRPr="00DA3152">
        <w:t>heitsbezogenen Warnhinweisen zu regeln,</w:t>
      </w:r>
    </w:p>
    <w:p w:rsidR="00B23A05" w:rsidRPr="00DA3152" w:rsidRDefault="00B23A05" w:rsidP="00F8742E">
      <w:pPr>
        <w:pStyle w:val="NummerierungStufe1"/>
      </w:pPr>
      <w:r w:rsidRPr="00DA3152">
        <w:t>für Packungen und Außenverpacku</w:t>
      </w:r>
      <w:r w:rsidRPr="00DA3152">
        <w:t>n</w:t>
      </w:r>
      <w:r w:rsidRPr="00DA3152">
        <w:t xml:space="preserve">gen Anforderungen </w:t>
      </w:r>
      <w:r>
        <w:t xml:space="preserve">zu regeln </w:t>
      </w:r>
      <w:r w:rsidRPr="00DA3152">
        <w:t>an</w:t>
      </w:r>
    </w:p>
    <w:p w:rsidR="00B23A05" w:rsidRPr="00DA3152" w:rsidRDefault="00B23A05" w:rsidP="00F8742E">
      <w:pPr>
        <w:pStyle w:val="NummerierungStufe2"/>
      </w:pPr>
      <w:r w:rsidRPr="00DA3152">
        <w:t>Aufmachung und Gestaltung und</w:t>
      </w:r>
    </w:p>
    <w:p w:rsidR="00B23A05" w:rsidRPr="00DA3152" w:rsidRDefault="00B23A05" w:rsidP="00F8742E">
      <w:pPr>
        <w:pStyle w:val="NummerierungStufe2"/>
      </w:pPr>
      <w:r w:rsidRPr="00DA3152">
        <w:t>produktspezifische Angaben und Hinweise</w:t>
      </w:r>
      <w:r>
        <w:t>,</w:t>
      </w:r>
    </w:p>
    <w:p w:rsidR="00B23A05" w:rsidRPr="00DA3152" w:rsidRDefault="00B23A05" w:rsidP="00F8742E">
      <w:pPr>
        <w:pStyle w:val="NummerierungStufe1"/>
      </w:pPr>
      <w:r w:rsidRPr="00DA3152">
        <w:t>vorzuschreiben, dass im Verkehr mit elektronischen Zigaretten und Nac</w:t>
      </w:r>
      <w:r w:rsidRPr="00DA3152">
        <w:t>h</w:t>
      </w:r>
      <w:r w:rsidRPr="00DA3152">
        <w:t>füllbehältern Angaben über den Gehalt an bestimmten Inhaltsstoffen zu m</w:t>
      </w:r>
      <w:r w:rsidRPr="00DA3152">
        <w:t>a</w:t>
      </w:r>
      <w:r w:rsidRPr="00DA3152">
        <w:t>chen sind.</w:t>
      </w:r>
    </w:p>
    <w:p w:rsidR="00B23A05" w:rsidRPr="00DA3152" w:rsidRDefault="00B23A05" w:rsidP="00F8742E">
      <w:pPr>
        <w:pStyle w:val="ParagraphBezeichner"/>
      </w:pPr>
    </w:p>
    <w:p w:rsidR="00B23A05" w:rsidRPr="00DA3152" w:rsidRDefault="00B23A05" w:rsidP="00FE688C">
      <w:pPr>
        <w:pStyle w:val="Paragraphberschrift"/>
      </w:pPr>
      <w:bookmarkStart w:id="34" w:name="_Toc433904342"/>
      <w:r w:rsidRPr="00DA3152">
        <w:t>Allgemeine Pflichten de</w:t>
      </w:r>
      <w:r>
        <w:t>s</w:t>
      </w:r>
      <w:r w:rsidRPr="00DA3152">
        <w:t xml:space="preserve"> Hersteller</w:t>
      </w:r>
      <w:r>
        <w:t>s</w:t>
      </w:r>
      <w:r w:rsidRPr="00DA3152">
        <w:t xml:space="preserve">, </w:t>
      </w:r>
      <w:r>
        <w:t xml:space="preserve">des </w:t>
      </w:r>
      <w:r w:rsidRPr="00DA3152">
        <w:t>Im</w:t>
      </w:r>
      <w:r>
        <w:t>porteurs</w:t>
      </w:r>
      <w:r w:rsidRPr="00DA3152">
        <w:t xml:space="preserve"> und </w:t>
      </w:r>
      <w:r>
        <w:t xml:space="preserve">des </w:t>
      </w:r>
      <w:r w:rsidRPr="00DA3152">
        <w:t>Händler</w:t>
      </w:r>
      <w:r>
        <w:t>s</w:t>
      </w:r>
      <w:r w:rsidRPr="00DA3152">
        <w:t xml:space="preserve"> von elek</w:t>
      </w:r>
      <w:r w:rsidRPr="00DA3152">
        <w:t>t</w:t>
      </w:r>
      <w:r w:rsidRPr="00DA3152">
        <w:t>ronischen Zigaretten und Nachfül</w:t>
      </w:r>
      <w:r w:rsidRPr="00DA3152">
        <w:t>l</w:t>
      </w:r>
      <w:r w:rsidRPr="00DA3152">
        <w:t>behältern</w:t>
      </w:r>
      <w:bookmarkEnd w:id="34"/>
    </w:p>
    <w:p w:rsidR="00B23A05" w:rsidRPr="00DA3152" w:rsidRDefault="00B23A05" w:rsidP="00F8742E">
      <w:pPr>
        <w:pStyle w:val="JuristischerAbsatznummeriert"/>
      </w:pPr>
      <w:r w:rsidRPr="00DA3152">
        <w:t xml:space="preserve">Der Hersteller, </w:t>
      </w:r>
      <w:r>
        <w:t xml:space="preserve">der </w:t>
      </w:r>
      <w:r w:rsidRPr="00DA3152">
        <w:t>Importeur und der Händler haben jeweils im Rahmen ihrer Geschäftstätigkeit Vorkehrungen für geeignete Maßnahmen zur Vermeidung von R</w:t>
      </w:r>
      <w:r w:rsidRPr="00DA3152">
        <w:t>i</w:t>
      </w:r>
      <w:r w:rsidRPr="00DA3152">
        <w:t>siken zu treffen, die mit der elektronischen Zigarette oder dem Nachfüllbehälter ve</w:t>
      </w:r>
      <w:r w:rsidRPr="00DA3152">
        <w:t>r</w:t>
      </w:r>
      <w:r w:rsidRPr="00DA3152">
        <w:t>bunden sein können, die oder den sie in den Verkehr gebracht haben; die Ma</w:t>
      </w:r>
      <w:r w:rsidRPr="00DA3152">
        <w:t>ß</w:t>
      </w:r>
      <w:r w:rsidRPr="00DA3152">
        <w:t>nahmen müssen den Produkteigenschaften angemessen sein und reichen bis zur Rücknahme, zu angemess</w:t>
      </w:r>
      <w:r w:rsidRPr="00DA3152">
        <w:t>e</w:t>
      </w:r>
      <w:r w:rsidRPr="00DA3152">
        <w:t>nen und wir</w:t>
      </w:r>
      <w:r w:rsidRPr="00DA3152">
        <w:t>k</w:t>
      </w:r>
      <w:r w:rsidRPr="00DA3152">
        <w:t>samen Warnungen und zum Rückruf.</w:t>
      </w:r>
    </w:p>
    <w:p w:rsidR="00B23A05" w:rsidRPr="00DA3152" w:rsidRDefault="00B23A05" w:rsidP="00977875">
      <w:pPr>
        <w:pStyle w:val="JuristischerAbsatznummeriert"/>
      </w:pPr>
      <w:r w:rsidRPr="00DA3152">
        <w:t xml:space="preserve">Der Hersteller, </w:t>
      </w:r>
      <w:r>
        <w:t xml:space="preserve">der </w:t>
      </w:r>
      <w:r w:rsidRPr="00DA3152">
        <w:t xml:space="preserve">Importeur und der Händler haben jeweils im </w:t>
      </w:r>
      <w:r>
        <w:t>Rahmen ihrer Geschäftstätigkeit</w:t>
      </w:r>
    </w:p>
    <w:p w:rsidR="00B23A05" w:rsidRPr="00DA3152" w:rsidRDefault="00B23A05" w:rsidP="00977875">
      <w:pPr>
        <w:pStyle w:val="NummerierungStufe1"/>
      </w:pPr>
      <w:r w:rsidRPr="00977875">
        <w:t>bei den in den Verkehr gebrachten elektronischen Zigaretten und Nac</w:t>
      </w:r>
      <w:r w:rsidRPr="00977875">
        <w:t>h</w:t>
      </w:r>
      <w:r w:rsidRPr="00977875">
        <w:t xml:space="preserve">füllbehältern </w:t>
      </w:r>
      <w:r w:rsidRPr="00DA3152">
        <w:t>Stichproben durchzufü</w:t>
      </w:r>
      <w:r w:rsidRPr="00DA3152">
        <w:t>h</w:t>
      </w:r>
      <w:r w:rsidRPr="00DA3152">
        <w:t>ren,</w:t>
      </w:r>
    </w:p>
    <w:p w:rsidR="00B23A05" w:rsidRPr="00DA3152" w:rsidRDefault="00B23A05" w:rsidP="00313D1F">
      <w:pPr>
        <w:pStyle w:val="NummerierungStufe1"/>
      </w:pPr>
      <w:r w:rsidRPr="00DA3152">
        <w:t xml:space="preserve">Beschwerden </w:t>
      </w:r>
      <w:r>
        <w:t>über in den Verkehr gebrachte elektronische Zigaretten oder Nachfül</w:t>
      </w:r>
      <w:r>
        <w:t>l</w:t>
      </w:r>
      <w:r>
        <w:t xml:space="preserve">behälter </w:t>
      </w:r>
      <w:r w:rsidRPr="00DA3152">
        <w:t>zu prüfen und, falls erforderlich, ein Beschwerdebuch zu führen sowie</w:t>
      </w:r>
    </w:p>
    <w:p w:rsidR="00B23A05" w:rsidRPr="00DA3152" w:rsidRDefault="00B23A05" w:rsidP="003E4877">
      <w:pPr>
        <w:pStyle w:val="NummerierungStufe1"/>
      </w:pPr>
      <w:r w:rsidRPr="00DA3152">
        <w:t xml:space="preserve">die </w:t>
      </w:r>
      <w:r>
        <w:t xml:space="preserve">anderen Wirtschaftsakteure </w:t>
      </w:r>
      <w:r w:rsidRPr="00DA3152">
        <w:t>über weitere Maßnahmen zu u</w:t>
      </w:r>
      <w:r w:rsidRPr="00DA3152">
        <w:t>n</w:t>
      </w:r>
      <w:r w:rsidRPr="00DA3152">
        <w:t>terrichten.</w:t>
      </w:r>
    </w:p>
    <w:p w:rsidR="00B23A05" w:rsidRPr="00DA3152" w:rsidRDefault="00B23A05" w:rsidP="00F8742E">
      <w:pPr>
        <w:pStyle w:val="JuristischerAbsatzFolgeabsatz"/>
      </w:pPr>
      <w:r w:rsidRPr="00DA3152">
        <w:t>Welche Stichproben geboten sind, hängt vom Grad des Risikos ab, das mit den elektron</w:t>
      </w:r>
      <w:r w:rsidRPr="00DA3152">
        <w:t>i</w:t>
      </w:r>
      <w:r w:rsidRPr="00DA3152">
        <w:t>schen Zigaretten und Nachfüllbehältern verbunden ist, und von den Mö</w:t>
      </w:r>
      <w:r w:rsidRPr="00DA3152">
        <w:t>g</w:t>
      </w:r>
      <w:r w:rsidRPr="00DA3152">
        <w:t>lichkeiten, das Risiko zu vermeiden.</w:t>
      </w:r>
    </w:p>
    <w:p w:rsidR="00B23A05" w:rsidRDefault="00B23A05" w:rsidP="00D05EDE">
      <w:pPr>
        <w:pStyle w:val="JuristischerAbsatznummeriert"/>
      </w:pPr>
      <w:r w:rsidRPr="00DA3152">
        <w:t xml:space="preserve">Der Hersteller, </w:t>
      </w:r>
      <w:r>
        <w:t xml:space="preserve">der </w:t>
      </w:r>
      <w:r w:rsidRPr="00DA3152">
        <w:t>Importeur und der Händler haben nach Maßgabe von A</w:t>
      </w:r>
      <w:r w:rsidRPr="00DA3152">
        <w:t>n</w:t>
      </w:r>
      <w:r w:rsidRPr="00DA3152">
        <w:t>hang I der Richtlinie 2001/95/EG des Europäischen Parlaments und des Rates vom 3. Deze</w:t>
      </w:r>
      <w:r w:rsidRPr="00DA3152">
        <w:t>m</w:t>
      </w:r>
      <w:r w:rsidRPr="00DA3152">
        <w:t>ber 2001 über die allgemeine Produktsicherheit (</w:t>
      </w:r>
      <w:proofErr w:type="spellStart"/>
      <w:r w:rsidRPr="00DA3152">
        <w:t>ABl.</w:t>
      </w:r>
      <w:proofErr w:type="spellEnd"/>
      <w:r w:rsidRPr="00DA3152">
        <w:t xml:space="preserve"> L 11 vom 15.1.2002, S. 4) jeweils unverzüglich die an ihrem Geschäftssitz zuständige Marktüberwachungsbehörde zu u</w:t>
      </w:r>
      <w:r w:rsidRPr="00DA3152">
        <w:t>n</w:t>
      </w:r>
      <w:r w:rsidRPr="00DA3152">
        <w:t>terrichten, wenn sie wissen oder auf Grund der ihnen vorliegenden Informationen oder ihrer Erfahrung wissen müssen, dass eine elektronische Zigarette oder ein Nachfüllbehä</w:t>
      </w:r>
      <w:r w:rsidRPr="00DA3152">
        <w:t>l</w:t>
      </w:r>
      <w:r w:rsidRPr="00DA3152">
        <w:t>ter, die oder den sie in den Verkehr gebracht haben, ein Risiko für die Sicherheit und G</w:t>
      </w:r>
      <w:r w:rsidRPr="00DA3152">
        <w:t>e</w:t>
      </w:r>
      <w:r>
        <w:t>sundheit von Personen darstellt. Sie haben der Marktüberwachungsbehörde Einzelheiten mitzuteilen über</w:t>
      </w:r>
    </w:p>
    <w:p w:rsidR="00B23A05" w:rsidRDefault="00B23A05" w:rsidP="0047507E">
      <w:pPr>
        <w:pStyle w:val="NummerierungStufe1"/>
      </w:pPr>
      <w:r w:rsidRPr="0047507E">
        <w:t>die Risiken für die menschliche G</w:t>
      </w:r>
      <w:r w:rsidRPr="0047507E">
        <w:t>e</w:t>
      </w:r>
      <w:r w:rsidRPr="0047507E">
        <w:t>sundheit und Sicherheit sowie</w:t>
      </w:r>
    </w:p>
    <w:p w:rsidR="00B23A05" w:rsidRDefault="00B23A05" w:rsidP="0047507E">
      <w:pPr>
        <w:pStyle w:val="NummerierungStufe1"/>
      </w:pPr>
      <w:r w:rsidRPr="0047507E">
        <w:t>die Maßnahmen, die sie zur Verme</w:t>
      </w:r>
      <w:r w:rsidRPr="0047507E">
        <w:t>i</w:t>
      </w:r>
      <w:r w:rsidRPr="0047507E">
        <w:t>dung dieser Risiken getroffen haben.</w:t>
      </w:r>
    </w:p>
    <w:p w:rsidR="00B23A05" w:rsidRPr="00DA3152" w:rsidRDefault="00B23A05" w:rsidP="006C0123">
      <w:pPr>
        <w:pStyle w:val="NummerierungStufe1"/>
        <w:numPr>
          <w:ilvl w:val="0"/>
          <w:numId w:val="0"/>
        </w:numPr>
      </w:pPr>
      <w:r w:rsidRPr="00DA3152">
        <w:t xml:space="preserve">Die Marktüberwachungsbehörde unterrichtet unverzüglich </w:t>
      </w:r>
      <w:r>
        <w:t>das Bundesamt für Verbra</w:t>
      </w:r>
      <w:r>
        <w:t>u</w:t>
      </w:r>
      <w:r>
        <w:t xml:space="preserve">cherschutz und Lebensmittelsicherheit </w:t>
      </w:r>
      <w:r w:rsidRPr="00DA3152">
        <w:t>über den Sachverhalt, insbesondere bei Rückr</w:t>
      </w:r>
      <w:r w:rsidRPr="00DA3152">
        <w:t>u</w:t>
      </w:r>
      <w:r w:rsidRPr="00DA3152">
        <w:t>fen. Eine Unterrichtung nach Satz 1 darf nicht zur strafrechtlichen Verfolgung des Unte</w:t>
      </w:r>
      <w:r w:rsidRPr="00DA3152">
        <w:t>r</w:t>
      </w:r>
      <w:r w:rsidRPr="00DA3152">
        <w:t>richtenden oder für ein Verfahren nach dem Gesetz über Ordnungswidrigke</w:t>
      </w:r>
      <w:r w:rsidRPr="00DA3152">
        <w:t>i</w:t>
      </w:r>
      <w:r w:rsidRPr="00DA3152">
        <w:t>ten gegen den Unterrichtenden verwendet werden.</w:t>
      </w:r>
    </w:p>
    <w:p w:rsidR="00B23A05" w:rsidRPr="00DA3152" w:rsidRDefault="00B23A05" w:rsidP="0047507E">
      <w:pPr>
        <w:pStyle w:val="JuristischerAbsatznummeriert"/>
      </w:pPr>
      <w:r w:rsidRPr="00DA3152">
        <w:t xml:space="preserve">Der Hersteller, </w:t>
      </w:r>
      <w:r>
        <w:t xml:space="preserve">der </w:t>
      </w:r>
      <w:r w:rsidRPr="00DA3152">
        <w:t xml:space="preserve">Importeur und der Händler haben </w:t>
      </w:r>
      <w:r>
        <w:t>unbeschadet des A</w:t>
      </w:r>
      <w:r>
        <w:t>b</w:t>
      </w:r>
      <w:r>
        <w:t>satzes 3 Satz 1</w:t>
      </w:r>
      <w:r w:rsidRPr="00DA3152">
        <w:t xml:space="preserve"> unverzüglich die zuständigen Marktüberwachungsbehörden der Mi</w:t>
      </w:r>
      <w:r w:rsidRPr="00DA3152">
        <w:t>t</w:t>
      </w:r>
      <w:r w:rsidRPr="00DA3152">
        <w:t>gliedstaaten</w:t>
      </w:r>
      <w:r>
        <w:t xml:space="preserve"> der Europäischen Union</w:t>
      </w:r>
      <w:r w:rsidRPr="00DA3152">
        <w:t>, in denen die elektronische Zigarette oder der Nachfüllbehälter in den Verkehr gebracht w</w:t>
      </w:r>
      <w:r>
        <w:t>ird</w:t>
      </w:r>
      <w:r w:rsidRPr="00DA3152">
        <w:t xml:space="preserve"> oder werden soll, zu unterrichten</w:t>
      </w:r>
      <w:r>
        <w:t>; Absatz 3 Satz 2 gilt entspr</w:t>
      </w:r>
      <w:r>
        <w:t>e</w:t>
      </w:r>
      <w:r>
        <w:t>chend.</w:t>
      </w:r>
    </w:p>
    <w:p w:rsidR="00B23A05" w:rsidRPr="00DA3152" w:rsidRDefault="00B23A05" w:rsidP="0087277B">
      <w:pPr>
        <w:pStyle w:val="JuristischerAbsatznummeriert"/>
      </w:pPr>
      <w:r w:rsidRPr="00DA3152">
        <w:t xml:space="preserve">Der Hersteller, </w:t>
      </w:r>
      <w:r>
        <w:t xml:space="preserve">der </w:t>
      </w:r>
      <w:r w:rsidRPr="00DA3152">
        <w:t xml:space="preserve">Importeur und der Händler </w:t>
      </w:r>
      <w:r>
        <w:t xml:space="preserve">haben </w:t>
      </w:r>
      <w:r w:rsidRPr="00DA3152">
        <w:t>den Marktüberwachung</w:t>
      </w:r>
      <w:r w:rsidRPr="00DA3152">
        <w:t>s</w:t>
      </w:r>
      <w:r w:rsidRPr="00DA3152">
        <w:t>behörden auf Anforderung zusätzliche Informationen und Unterlagen zur Ve</w:t>
      </w:r>
      <w:r w:rsidRPr="00DA3152">
        <w:t>r</w:t>
      </w:r>
      <w:r w:rsidRPr="00DA3152">
        <w:t xml:space="preserve">fügung zu stellen, beispielsweise über </w:t>
      </w:r>
      <w:r>
        <w:t xml:space="preserve">Aspekte der </w:t>
      </w:r>
      <w:r w:rsidRPr="00DA3152">
        <w:t>Sicherheit und Qualität</w:t>
      </w:r>
      <w:r>
        <w:t xml:space="preserve"> </w:t>
      </w:r>
      <w:r w:rsidRPr="00DA3152">
        <w:t>oder über mögliche nac</w:t>
      </w:r>
      <w:r w:rsidRPr="00DA3152">
        <w:t>h</w:t>
      </w:r>
      <w:r w:rsidRPr="00DA3152">
        <w:t>teilige Auswirkungen von elektronischen Zigaretten oder Nachfüllbehältern auf die G</w:t>
      </w:r>
      <w:r w:rsidRPr="00DA3152">
        <w:t>e</w:t>
      </w:r>
      <w:r w:rsidRPr="00DA3152">
        <w:t>sundheit.</w:t>
      </w:r>
    </w:p>
    <w:p w:rsidR="00B23A05" w:rsidRPr="00DA3152" w:rsidRDefault="00B23A05" w:rsidP="00F8742E">
      <w:pPr>
        <w:pStyle w:val="ParagraphBezeichner"/>
      </w:pPr>
    </w:p>
    <w:p w:rsidR="00B23A05" w:rsidRPr="00DA3152" w:rsidRDefault="00B23A05" w:rsidP="00F8742E">
      <w:pPr>
        <w:pStyle w:val="Paragraphberschrift"/>
      </w:pPr>
      <w:bookmarkStart w:id="35" w:name="_Toc433904344"/>
      <w:r w:rsidRPr="00DA3152">
        <w:t>Pflanzliche Raucherzeugnisse</w:t>
      </w:r>
      <w:bookmarkEnd w:id="35"/>
    </w:p>
    <w:p w:rsidR="00B23A05" w:rsidRPr="00DA3152" w:rsidRDefault="00B23A05" w:rsidP="00FF7239">
      <w:pPr>
        <w:pStyle w:val="JuristischerAbsatznummeriert"/>
      </w:pPr>
      <w:r w:rsidRPr="00703250">
        <w:rPr>
          <w:rStyle w:val="Einzelverweisziel"/>
        </w:rPr>
        <w:t>P</w:t>
      </w:r>
      <w:r w:rsidRPr="00691059">
        <w:t>flanzliche Raucherzeugnisse d</w:t>
      </w:r>
      <w:r w:rsidRPr="00DA3152">
        <w:t>ü</w:t>
      </w:r>
      <w:r w:rsidRPr="00DA3152">
        <w:t>r</w:t>
      </w:r>
      <w:r w:rsidRPr="00DA3152">
        <w:t xml:space="preserve">fen nur in den Verkehr gebracht werden, wenn </w:t>
      </w:r>
      <w:r>
        <w:t xml:space="preserve">die </w:t>
      </w:r>
      <w:r w:rsidRPr="00DA3152">
        <w:t xml:space="preserve">Packungen und Außenverpackungen </w:t>
      </w:r>
      <w:r>
        <w:t xml:space="preserve">mit </w:t>
      </w:r>
      <w:r w:rsidRPr="00DA3152">
        <w:t>gesundheitsbezogene</w:t>
      </w:r>
      <w:r>
        <w:t>n</w:t>
      </w:r>
      <w:r w:rsidRPr="00DA3152">
        <w:t xml:space="preserve"> Warnhinweise</w:t>
      </w:r>
      <w:r>
        <w:t>n</w:t>
      </w:r>
      <w:r w:rsidRPr="00DA3152">
        <w:t xml:space="preserve"> </w:t>
      </w:r>
      <w:r>
        <w:t>ve</w:t>
      </w:r>
      <w:r>
        <w:t>r</w:t>
      </w:r>
      <w:r>
        <w:t>sehen sind</w:t>
      </w:r>
      <w:r w:rsidRPr="00DA3152">
        <w:t>.</w:t>
      </w:r>
    </w:p>
    <w:p w:rsidR="00B23A05" w:rsidRPr="00DA3152" w:rsidRDefault="00B23A05" w:rsidP="009B3850">
      <w:pPr>
        <w:pStyle w:val="JuristischerAbsatznummeriert"/>
      </w:pPr>
      <w:r w:rsidRPr="00703250">
        <w:rPr>
          <w:rStyle w:val="Einzelverweisziel"/>
        </w:rPr>
        <w:t>D</w:t>
      </w:r>
      <w:r w:rsidRPr="00691059">
        <w:t>as Bundesministerium f</w:t>
      </w:r>
      <w:r w:rsidRPr="00DA3152">
        <w:t>ür Ernährung und Landwirtschaft wird ermächtigt, im Einvernehmen mit dem Bundesministerium für Wirtschaft und Energie durch Rechtsve</w:t>
      </w:r>
      <w:r w:rsidRPr="00DA3152">
        <w:t>r</w:t>
      </w:r>
      <w:r w:rsidRPr="00DA3152">
        <w:t>ordnung</w:t>
      </w:r>
      <w:r>
        <w:t xml:space="preserve"> mit Zustimmung des Bundesrates</w:t>
      </w:r>
      <w:r w:rsidRPr="00DA3152">
        <w:t xml:space="preserve"> zur Durchführung von Rechtsakten der Eur</w:t>
      </w:r>
      <w:r w:rsidRPr="00DA3152">
        <w:t>o</w:t>
      </w:r>
      <w:r w:rsidRPr="00DA3152">
        <w:t>päischen Union Inhalt, Art und Weise, Umfang und das Ve</w:t>
      </w:r>
      <w:r w:rsidRPr="00DA3152">
        <w:t>r</w:t>
      </w:r>
      <w:r w:rsidRPr="00DA3152">
        <w:t>fahren der Kennzeichnung mit gesun</w:t>
      </w:r>
      <w:r w:rsidRPr="00DA3152">
        <w:t>d</w:t>
      </w:r>
      <w:r w:rsidRPr="00DA3152">
        <w:t>heitsbezogenen Warnhinweisen zu regeln.</w:t>
      </w:r>
    </w:p>
    <w:p w:rsidR="00B23A05" w:rsidRPr="00DA3152" w:rsidRDefault="00B23A05" w:rsidP="00F8742E">
      <w:pPr>
        <w:pStyle w:val="AbschnittBezeichner"/>
      </w:pPr>
    </w:p>
    <w:p w:rsidR="00B23A05" w:rsidRPr="00DA3152" w:rsidRDefault="00B23A05" w:rsidP="00EE1693">
      <w:pPr>
        <w:pStyle w:val="Abschnittberschrift"/>
      </w:pPr>
      <w:bookmarkStart w:id="36" w:name="_Toc433904346"/>
      <w:r w:rsidRPr="00DA3152">
        <w:t xml:space="preserve">Gemeinsame Vorschriften für </w:t>
      </w:r>
      <w:r>
        <w:t>Tabakerzeugnisse und verwandte Erzeugnisse</w:t>
      </w:r>
      <w:bookmarkEnd w:id="36"/>
    </w:p>
    <w:p w:rsidR="00B23A05" w:rsidRPr="00DA3152" w:rsidRDefault="00B23A05" w:rsidP="00F8742E">
      <w:pPr>
        <w:pStyle w:val="ParagraphBezeichner"/>
      </w:pPr>
    </w:p>
    <w:p w:rsidR="00B23A05" w:rsidRPr="00DA3152" w:rsidRDefault="00B23A05" w:rsidP="00F8742E">
      <w:pPr>
        <w:pStyle w:val="Paragraphberschrift"/>
      </w:pPr>
      <w:bookmarkStart w:id="37" w:name="_Toc433904348"/>
      <w:r w:rsidRPr="00DA3152">
        <w:t>Verbote zum Schutz vor Täuschung</w:t>
      </w:r>
      <w:bookmarkEnd w:id="37"/>
    </w:p>
    <w:p w:rsidR="00B23A05" w:rsidRPr="00DA3152" w:rsidRDefault="00B23A05" w:rsidP="00F8742E">
      <w:pPr>
        <w:pStyle w:val="JuristischerAbsatznummeriert"/>
      </w:pPr>
      <w:r w:rsidRPr="00DA3152">
        <w:t>Es ist verboten,</w:t>
      </w:r>
    </w:p>
    <w:p w:rsidR="00B23A05" w:rsidRPr="00DA3152" w:rsidRDefault="00B23A05" w:rsidP="00F8742E">
      <w:pPr>
        <w:pStyle w:val="NummerierungStufe1"/>
      </w:pPr>
      <w:r w:rsidRPr="00703250">
        <w:rPr>
          <w:rStyle w:val="Einzelverweisziel"/>
        </w:rPr>
        <w:t>n</w:t>
      </w:r>
      <w:r w:rsidRPr="00691059">
        <w:t>icht zum K</w:t>
      </w:r>
      <w:r w:rsidRPr="00DA3152">
        <w:t>onsum geeignete Erzeugnisse oder Erzeugnisse, die entgegen den Vo</w:t>
      </w:r>
      <w:r w:rsidRPr="00DA3152">
        <w:t>r</w:t>
      </w:r>
      <w:r w:rsidRPr="00DA3152">
        <w:t xml:space="preserve">schriften des </w:t>
      </w:r>
      <w:fldSimple w:instr=" DOCVARIABLE &quot;eNV_1B71E6286C35477BB5AE1555CFFE340D&quot; \* MERGEFORMAT ">
        <w:r w:rsidRPr="00DA3152">
          <w:rPr>
            <w:rStyle w:val="Binnenverweis"/>
          </w:rPr>
          <w:t>§ 25</w:t>
        </w:r>
      </w:fldSimple>
      <w:r w:rsidRPr="00DA3152">
        <w:t xml:space="preserve"> hergestellt oder behandelt worden sind, in den Verkehr zu bringen,</w:t>
      </w:r>
    </w:p>
    <w:p w:rsidR="00B23A05" w:rsidRPr="00DA3152" w:rsidRDefault="00B23A05" w:rsidP="00F8742E">
      <w:pPr>
        <w:pStyle w:val="NummerierungStufe1"/>
      </w:pPr>
      <w:r w:rsidRPr="00703250">
        <w:rPr>
          <w:rStyle w:val="Einzelverweisziel"/>
        </w:rPr>
        <w:t>E</w:t>
      </w:r>
      <w:r w:rsidRPr="00691059">
        <w:t>rzeugnisse, d</w:t>
      </w:r>
      <w:r w:rsidRPr="00DA3152">
        <w:t>ie</w:t>
      </w:r>
    </w:p>
    <w:p w:rsidR="00B23A05" w:rsidRPr="00DA3152" w:rsidRDefault="00B23A05" w:rsidP="00F8742E">
      <w:pPr>
        <w:pStyle w:val="NummerierungStufe2"/>
      </w:pPr>
      <w:r w:rsidRPr="00DA3152">
        <w:t>nachgemacht sind,</w:t>
      </w:r>
    </w:p>
    <w:p w:rsidR="00B23A05" w:rsidRPr="00DA3152" w:rsidRDefault="00B23A05" w:rsidP="00F8742E">
      <w:pPr>
        <w:pStyle w:val="NummerierungStufe2"/>
      </w:pPr>
      <w:r w:rsidRPr="00DA3152">
        <w:t>hinsichtlich ihrer Beschaffenheit von der Verkehrsauffassung abweichen und dadurch in ihrem Wert oder in ihrer Brauchbarkeit nicht unerheblich gemindert sind oder</w:t>
      </w:r>
    </w:p>
    <w:p w:rsidR="00B23A05" w:rsidRPr="00DA3152" w:rsidRDefault="00B23A05" w:rsidP="00F8742E">
      <w:pPr>
        <w:pStyle w:val="NummerierungStufe2"/>
      </w:pPr>
      <w:r w:rsidRPr="00DA3152">
        <w:t>geeignet sind, den Anschein einer besseren als der tatsächlichen Beschaffenheit zu erwecken,</w:t>
      </w:r>
    </w:p>
    <w:p w:rsidR="00B23A05" w:rsidRPr="00DA3152" w:rsidRDefault="00B23A05" w:rsidP="00DA3152">
      <w:pPr>
        <w:pStyle w:val="NummerierungFolgeabsatzStufe1"/>
      </w:pPr>
      <w:r w:rsidRPr="00DA3152">
        <w:t>ohne ausreichende Kenntlichmachung in den Verkehr zu bringen.</w:t>
      </w:r>
    </w:p>
    <w:p w:rsidR="00B23A05" w:rsidRPr="00DA3152" w:rsidRDefault="00B23A05" w:rsidP="00EE1693">
      <w:pPr>
        <w:pStyle w:val="JuristischerAbsatznummeriert"/>
      </w:pPr>
      <w:r w:rsidRPr="00FA18C6">
        <w:rPr>
          <w:rStyle w:val="Einzelverweisziel"/>
        </w:rPr>
        <w:t>E</w:t>
      </w:r>
      <w:bookmarkStart w:id="38" w:name="eNV_522C813657154B37A4A8D38A236B8CE1_2"/>
      <w:r w:rsidRPr="00FA18C6">
        <w:rPr>
          <w:rStyle w:val="Einzelverweisziel"/>
        </w:rPr>
        <w:t>s ist</w:t>
      </w:r>
      <w:bookmarkEnd w:id="38"/>
      <w:r w:rsidRPr="00FA18C6">
        <w:t xml:space="preserve"> </w:t>
      </w:r>
      <w:r w:rsidRPr="00734A49">
        <w:t>v</w:t>
      </w:r>
      <w:r w:rsidRPr="00DA3152">
        <w:t>erboten, Tabakerzeugnisse unter Verwendung irreführender werblicher I</w:t>
      </w:r>
      <w:r w:rsidRPr="00DA3152">
        <w:t>n</w:t>
      </w:r>
      <w:r w:rsidRPr="00DA3152">
        <w:t>formationen auf Packungen, Außenve</w:t>
      </w:r>
      <w:r w:rsidRPr="00DA3152">
        <w:t>r</w:t>
      </w:r>
      <w:r w:rsidRPr="00DA3152">
        <w:t xml:space="preserve">packungen oder </w:t>
      </w:r>
      <w:r>
        <w:t xml:space="preserve">auf </w:t>
      </w:r>
      <w:r w:rsidRPr="00DA3152">
        <w:t xml:space="preserve">dem Tabakerzeugnis selbst in den Verkehr zu bringen oder allgemein oder </w:t>
      </w:r>
      <w:r>
        <w:t>in bestimmten Einzelfällen</w:t>
      </w:r>
      <w:r w:rsidRPr="00DA3152">
        <w:t xml:space="preserve"> zu bewerben. E</w:t>
      </w:r>
      <w:r w:rsidRPr="00DA3152">
        <w:t>i</w:t>
      </w:r>
      <w:r w:rsidRPr="00DA3152">
        <w:t>ne Irreführung liegt insbeso</w:t>
      </w:r>
      <w:r w:rsidRPr="00DA3152">
        <w:t>n</w:t>
      </w:r>
      <w:r w:rsidRPr="00DA3152">
        <w:t>dere dann vor,</w:t>
      </w:r>
    </w:p>
    <w:p w:rsidR="00B23A05" w:rsidRPr="00DA3152" w:rsidRDefault="00B23A05" w:rsidP="00F8742E">
      <w:pPr>
        <w:pStyle w:val="NummerierungStufe1"/>
      </w:pPr>
      <w:r w:rsidRPr="00691059">
        <w:rPr>
          <w:rStyle w:val="Einzelverweisziel"/>
        </w:rPr>
        <w:t>w</w:t>
      </w:r>
      <w:bookmarkStart w:id="39" w:name="eNV_D5E5F85F36DA4C5080A6A0649B72A50E_2"/>
      <w:r w:rsidRPr="00691059">
        <w:rPr>
          <w:rStyle w:val="Einzelverweisziel"/>
        </w:rPr>
        <w:t>enn Tabakerzeugnissen</w:t>
      </w:r>
      <w:bookmarkEnd w:id="39"/>
      <w:r w:rsidRPr="00691059">
        <w:t xml:space="preserve"> i</w:t>
      </w:r>
      <w:r w:rsidRPr="00DA3152">
        <w:t>nsbesondere gesundheitliche oder stimulierende Wirku</w:t>
      </w:r>
      <w:r w:rsidRPr="00DA3152">
        <w:t>n</w:t>
      </w:r>
      <w:r w:rsidRPr="00DA3152">
        <w:t>gen beigelegt werden, die ihnen nach den Erkenntnissen der Wissenschaft nicht z</w:t>
      </w:r>
      <w:r w:rsidRPr="00DA3152">
        <w:t>u</w:t>
      </w:r>
      <w:r w:rsidRPr="00DA3152">
        <w:t>kommen oder die wissenschaftlich nicht hinreichend ges</w:t>
      </w:r>
      <w:r w:rsidRPr="00DA3152">
        <w:t>i</w:t>
      </w:r>
      <w:r w:rsidRPr="00DA3152">
        <w:t>chert sind,</w:t>
      </w:r>
    </w:p>
    <w:p w:rsidR="00B23A05" w:rsidRPr="00DA3152" w:rsidRDefault="00B23A05" w:rsidP="004359D7">
      <w:pPr>
        <w:pStyle w:val="NummerierungStufe1"/>
      </w:pPr>
      <w:r w:rsidRPr="00691059">
        <w:rPr>
          <w:rStyle w:val="Einzelverweisziel"/>
        </w:rPr>
        <w:t>w</w:t>
      </w:r>
      <w:bookmarkStart w:id="40" w:name="eNV_D5E5F85F36DA4C5080A6A0649B72A50E_3"/>
      <w:r w:rsidRPr="00691059">
        <w:rPr>
          <w:rStyle w:val="Einzelverweisziel"/>
        </w:rPr>
        <w:t>enn der</w:t>
      </w:r>
      <w:bookmarkEnd w:id="40"/>
      <w:r w:rsidRPr="00691059">
        <w:t xml:space="preserve"> E</w:t>
      </w:r>
      <w:r w:rsidRPr="00DA3152">
        <w:t>indruck erweckt wird, dass ein Tabakerzeugnis weniger schädlich als a</w:t>
      </w:r>
      <w:r w:rsidRPr="00DA3152">
        <w:t>n</w:t>
      </w:r>
      <w:r w:rsidRPr="00DA3152">
        <w:t>dere sei oder auf die Reduzi</w:t>
      </w:r>
      <w:r w:rsidRPr="00DA3152">
        <w:t>e</w:t>
      </w:r>
      <w:r w:rsidRPr="00DA3152">
        <w:t xml:space="preserve">rung schädlicher </w:t>
      </w:r>
      <w:r>
        <w:t>Bestandteile des Rauchs abziele,</w:t>
      </w:r>
    </w:p>
    <w:p w:rsidR="00B23A05" w:rsidRPr="00DA3152" w:rsidRDefault="00B23A05" w:rsidP="00F8742E">
      <w:pPr>
        <w:pStyle w:val="NummerierungStufe1"/>
      </w:pPr>
      <w:r w:rsidRPr="00DA3152">
        <w:t>wenn sich die werblichen Informationen auf Geschmack, Geruch, Ar</w:t>
      </w:r>
      <w:r w:rsidRPr="00DA3152">
        <w:t>o</w:t>
      </w:r>
      <w:r w:rsidRPr="00DA3152">
        <w:t>mastoffe oder sonstige Zusatzstoffe oder auf deren Fehlen beziehen,</w:t>
      </w:r>
    </w:p>
    <w:p w:rsidR="00B23A05" w:rsidRPr="00DA3152" w:rsidRDefault="00B23A05" w:rsidP="00F8742E">
      <w:pPr>
        <w:pStyle w:val="NummerierungStufe1"/>
      </w:pPr>
      <w:r w:rsidRPr="00691059">
        <w:rPr>
          <w:rStyle w:val="Einzelverweisziel"/>
        </w:rPr>
        <w:lastRenderedPageBreak/>
        <w:t>w</w:t>
      </w:r>
      <w:bookmarkStart w:id="41" w:name="eNV_D5E5F85F36DA4C5080A6A0649B72A50E_4"/>
      <w:r w:rsidRPr="00691059">
        <w:rPr>
          <w:rStyle w:val="Einzelverweisziel"/>
        </w:rPr>
        <w:t>enn Tabakerzeugnissen</w:t>
      </w:r>
      <w:bookmarkEnd w:id="41"/>
      <w:r w:rsidRPr="00691059">
        <w:t xml:space="preserve"> d</w:t>
      </w:r>
      <w:r w:rsidRPr="00DA3152">
        <w:t>er Anschein eines Arzneimittels, Lebensmittels oder ko</w:t>
      </w:r>
      <w:r w:rsidRPr="00DA3152">
        <w:t>s</w:t>
      </w:r>
      <w:r w:rsidRPr="00DA3152">
        <w:t>metischen Mittels geg</w:t>
      </w:r>
      <w:r w:rsidRPr="00DA3152">
        <w:t>e</w:t>
      </w:r>
      <w:r w:rsidRPr="00DA3152">
        <w:t>ben wird,</w:t>
      </w:r>
    </w:p>
    <w:p w:rsidR="00B23A05" w:rsidRPr="00DA3152" w:rsidRDefault="00B23A05" w:rsidP="00F8742E">
      <w:pPr>
        <w:pStyle w:val="NummerierungStufe1"/>
      </w:pPr>
      <w:r w:rsidRPr="00DA3152">
        <w:t>wenn zur Täuschung geeignete werbliche Informationen über die Herkunft der Tab</w:t>
      </w:r>
      <w:r w:rsidRPr="00DA3152">
        <w:t>a</w:t>
      </w:r>
      <w:r w:rsidRPr="00DA3152">
        <w:t>kerzeugnisse, ihre Menge, ihr Gewicht, über den Zeitpunkt der Herstellung oder A</w:t>
      </w:r>
      <w:r w:rsidRPr="00DA3152">
        <w:t>b</w:t>
      </w:r>
      <w:r w:rsidRPr="00DA3152">
        <w:t>packung, über ihre Haltbarkeit, über sonstige, insbesondere natürliche oder ökolog</w:t>
      </w:r>
      <w:r w:rsidRPr="00DA3152">
        <w:t>i</w:t>
      </w:r>
      <w:r w:rsidRPr="00DA3152">
        <w:t>sche Eige</w:t>
      </w:r>
      <w:r w:rsidRPr="00DA3152">
        <w:t>n</w:t>
      </w:r>
      <w:r w:rsidRPr="00DA3152">
        <w:t>schaften oder über Umstände, die für ihre Bewertung mitbestimmend sind, verwendet werden.</w:t>
      </w:r>
    </w:p>
    <w:p w:rsidR="00B23A05" w:rsidRDefault="00B23A05" w:rsidP="00EE1693">
      <w:pPr>
        <w:pStyle w:val="JuristischerAbsatznummeriert"/>
      </w:pPr>
      <w:r w:rsidRPr="00FA18C6">
        <w:rPr>
          <w:rStyle w:val="Einzelverweisziel"/>
        </w:rPr>
        <w:t>E</w:t>
      </w:r>
      <w:bookmarkStart w:id="42" w:name="eNV_522C813657154B37A4A8D38A236B8CE1_3"/>
      <w:r w:rsidRPr="00FA18C6">
        <w:rPr>
          <w:rStyle w:val="Einzelverweisziel"/>
        </w:rPr>
        <w:t>s ist</w:t>
      </w:r>
      <w:bookmarkEnd w:id="42"/>
      <w:r w:rsidRPr="00FA18C6">
        <w:t xml:space="preserve"> </w:t>
      </w:r>
      <w:r w:rsidRPr="00734A49">
        <w:t>v</w:t>
      </w:r>
      <w:r w:rsidRPr="00DA3152">
        <w:t xml:space="preserve">erboten, Tabakerzeugnisse in den Verkehr zu bringen, </w:t>
      </w:r>
    </w:p>
    <w:p w:rsidR="00B23A05" w:rsidRDefault="00B23A05" w:rsidP="00EE1693">
      <w:pPr>
        <w:pStyle w:val="NummerierungStufe1"/>
      </w:pPr>
      <w:r>
        <w:t>wenn die Packung, die Außenverp</w:t>
      </w:r>
      <w:r>
        <w:t>a</w:t>
      </w:r>
      <w:r>
        <w:t>ckung oder werbliche Informationen Angaben über den Gehalt des Tabakerzeugnisses an Nikotin, Teer oder Kohlenmonoxid en</w:t>
      </w:r>
      <w:r>
        <w:t>t</w:t>
      </w:r>
      <w:r>
        <w:t>halten oder</w:t>
      </w:r>
    </w:p>
    <w:p w:rsidR="00B23A05" w:rsidRPr="00DA3152" w:rsidRDefault="00B23A05" w:rsidP="004359D7">
      <w:pPr>
        <w:pStyle w:val="NummerierungStufe1"/>
      </w:pPr>
      <w:r>
        <w:t xml:space="preserve">wenn </w:t>
      </w:r>
      <w:r w:rsidRPr="00DA3152">
        <w:t xml:space="preserve">die Packung oder </w:t>
      </w:r>
      <w:r>
        <w:t xml:space="preserve">die </w:t>
      </w:r>
      <w:r w:rsidRPr="00DA3152">
        <w:t xml:space="preserve">Außenverpackung den Eindruck </w:t>
      </w:r>
      <w:r>
        <w:t>erweckt, Verbraucheri</w:t>
      </w:r>
      <w:r>
        <w:t>n</w:t>
      </w:r>
      <w:r>
        <w:t>nen oder Verbraucher könnten einen wirtschaftlichen Vorteil erla</w:t>
      </w:r>
      <w:r>
        <w:t>n</w:t>
      </w:r>
      <w:r>
        <w:t>gen.</w:t>
      </w:r>
    </w:p>
    <w:p w:rsidR="00B23A05" w:rsidRPr="00DA3152" w:rsidRDefault="00B23A05" w:rsidP="005A2121">
      <w:pPr>
        <w:pStyle w:val="JuristischerAbsatznummeriert"/>
      </w:pPr>
      <w:r w:rsidRPr="00703250">
        <w:rPr>
          <w:rStyle w:val="Einzelverweisziel"/>
        </w:rPr>
        <w:t>F</w:t>
      </w:r>
      <w:r w:rsidRPr="00691059">
        <w:t>ür elektronische Z</w:t>
      </w:r>
      <w:r w:rsidRPr="00DA3152">
        <w:t xml:space="preserve">igaretten und Nachfüllbehälter gelten die Verbote </w:t>
      </w:r>
      <w:r>
        <w:t>der</w:t>
      </w:r>
      <w:r w:rsidRPr="00DA3152">
        <w:t xml:space="preserve"> </w:t>
      </w:r>
      <w:fldSimple w:instr=" DOCVARIABLE &quot;eNV_522C813657154B37A4A8D38A236B8CE1&quot; \* MERGEFORMAT ">
        <w:r w:rsidRPr="00DA3152">
          <w:rPr>
            <w:rStyle w:val="Binnenverweis"/>
          </w:rPr>
          <w:t>Absätze 2 und 3</w:t>
        </w:r>
      </w:fldSimple>
      <w:r w:rsidRPr="00DA3152">
        <w:t xml:space="preserve"> mit Ausnahme der Informationen über </w:t>
      </w:r>
      <w:r>
        <w:t xml:space="preserve">die Aromastoffe und </w:t>
      </w:r>
      <w:r w:rsidRPr="00DA3152">
        <w:t>den Nikoti</w:t>
      </w:r>
      <w:r w:rsidRPr="00DA3152">
        <w:t>n</w:t>
      </w:r>
      <w:r w:rsidRPr="00DA3152">
        <w:t>gehalt entsprechend.</w:t>
      </w:r>
    </w:p>
    <w:p w:rsidR="00B23A05" w:rsidRPr="00DA3152" w:rsidRDefault="00B23A05" w:rsidP="003B7C95">
      <w:pPr>
        <w:pStyle w:val="JuristischerAbsatznummeriert"/>
      </w:pPr>
      <w:r w:rsidRPr="00703250">
        <w:rPr>
          <w:rStyle w:val="Einzelverweisziel"/>
        </w:rPr>
        <w:t>F</w:t>
      </w:r>
      <w:r w:rsidRPr="00691059">
        <w:t>ür pflanzliche R</w:t>
      </w:r>
      <w:r w:rsidRPr="00DA3152">
        <w:t xml:space="preserve">aucherzeugnisse gelten die Verbote nach </w:t>
      </w:r>
      <w:fldSimple w:instr=" DOCVARIABLE &quot;eNV_D5E5F85F36DA4C5080A6A0649B72A50E&quot; \* MERGEFORMAT ">
        <w:r w:rsidRPr="00DA3152">
          <w:rPr>
            <w:rStyle w:val="Binnenverweis"/>
          </w:rPr>
          <w:t>Absatz 2 </w:t>
        </w:r>
        <w:r>
          <w:rPr>
            <w:rStyle w:val="Binnenverweis"/>
          </w:rPr>
          <w:t xml:space="preserve">Satz 1 und 2 </w:t>
        </w:r>
        <w:r w:rsidRPr="00DA3152">
          <w:rPr>
            <w:rStyle w:val="Binnenverweis"/>
          </w:rPr>
          <w:t>Nummer 1, 2 und 4</w:t>
        </w:r>
      </w:fldSimple>
      <w:r w:rsidRPr="00DA3152">
        <w:t xml:space="preserve"> entsprechend. Es ist ferner verboten, pflanzliche Ra</w:t>
      </w:r>
      <w:r w:rsidRPr="00DA3152">
        <w:t>u</w:t>
      </w:r>
      <w:r w:rsidRPr="00DA3152">
        <w:t xml:space="preserve">cherzeugnisse in </w:t>
      </w:r>
      <w:r>
        <w:t xml:space="preserve">den </w:t>
      </w:r>
      <w:r w:rsidRPr="00DA3152">
        <w:t>Verkehr zu bringen, bei denen Packung</w:t>
      </w:r>
      <w:r>
        <w:t>en</w:t>
      </w:r>
      <w:r w:rsidRPr="00DA3152">
        <w:t xml:space="preserve"> oder Außenverpackung</w:t>
      </w:r>
      <w:r>
        <w:t>en</w:t>
      </w:r>
      <w:r w:rsidRPr="00DA3152">
        <w:t xml:space="preserve"> werbli</w:t>
      </w:r>
      <w:r>
        <w:t>che I</w:t>
      </w:r>
      <w:r>
        <w:t>n</w:t>
      </w:r>
      <w:r>
        <w:t>formationen aufweisen</w:t>
      </w:r>
      <w:r w:rsidRPr="00DA3152">
        <w:t>, die sich auf das Fehlen von Zusatz- oder Ar</w:t>
      </w:r>
      <w:r w:rsidRPr="00DA3152">
        <w:t>o</w:t>
      </w:r>
      <w:r w:rsidRPr="00DA3152">
        <w:t>mastoffen beziehen.</w:t>
      </w:r>
    </w:p>
    <w:p w:rsidR="00B23A05" w:rsidRPr="00DA3152" w:rsidRDefault="00B23A05" w:rsidP="00F8742E">
      <w:pPr>
        <w:pStyle w:val="ParagraphBezeichner"/>
      </w:pPr>
    </w:p>
    <w:p w:rsidR="00B23A05" w:rsidRPr="00DA3152" w:rsidRDefault="00B23A05" w:rsidP="003A3151">
      <w:pPr>
        <w:pStyle w:val="Paragraphberschrift"/>
      </w:pPr>
      <w:bookmarkStart w:id="43" w:name="_Toc433904350"/>
      <w:r w:rsidRPr="00DA3152">
        <w:rPr>
          <w:rStyle w:val="Einzelverweisziel"/>
        </w:rPr>
        <w:t>V</w:t>
      </w:r>
      <w:bookmarkStart w:id="44" w:name="eNV_BA61EF67DA3F4A658240FA5CF9D79DD2_1"/>
      <w:bookmarkStart w:id="45" w:name="eNV_FB4710082A2243058FD11262648D8432_1"/>
      <w:r w:rsidRPr="00DA3152">
        <w:rPr>
          <w:rStyle w:val="Einzelverweisziel"/>
        </w:rPr>
        <w:t>erbot der</w:t>
      </w:r>
      <w:bookmarkEnd w:id="44"/>
      <w:bookmarkEnd w:id="45"/>
      <w:r w:rsidRPr="00DA3152">
        <w:t xml:space="preserve"> </w:t>
      </w:r>
      <w:r>
        <w:t xml:space="preserve">Hörfunkwerbung, der </w:t>
      </w:r>
      <w:r w:rsidRPr="00DA3152">
        <w:t>We</w:t>
      </w:r>
      <w:r w:rsidRPr="00DA3152">
        <w:t>r</w:t>
      </w:r>
      <w:r w:rsidRPr="00DA3152">
        <w:t xml:space="preserve">bung in Druckerzeugnissen und </w:t>
      </w:r>
      <w:r>
        <w:t xml:space="preserve">in </w:t>
      </w:r>
      <w:r w:rsidRPr="00DA3152">
        <w:t xml:space="preserve">Diensten der Informationsgesellschaft, </w:t>
      </w:r>
      <w:r>
        <w:t xml:space="preserve">Verbot des </w:t>
      </w:r>
      <w:r w:rsidRPr="00DA3152">
        <w:t>Sponsoring</w:t>
      </w:r>
      <w:r>
        <w:t>s</w:t>
      </w:r>
      <w:bookmarkEnd w:id="43"/>
    </w:p>
    <w:p w:rsidR="00B23A05" w:rsidRPr="00DA3152" w:rsidRDefault="00B23A05" w:rsidP="00F8742E">
      <w:pPr>
        <w:pStyle w:val="JuristischerAbsatznummeriert"/>
      </w:pPr>
      <w:r w:rsidRPr="00703250">
        <w:rPr>
          <w:rStyle w:val="Einzelverweisziel"/>
        </w:rPr>
        <w:t>E</w:t>
      </w:r>
      <w:r w:rsidRPr="00691059">
        <w:t>s ist v</w:t>
      </w:r>
      <w:r w:rsidRPr="00DA3152">
        <w:t>erboten, für Tabakerzeugnisse, elektronische Zigaretten oder Nachfüllb</w:t>
      </w:r>
      <w:r w:rsidRPr="00DA3152">
        <w:t>e</w:t>
      </w:r>
      <w:r w:rsidRPr="00DA3152">
        <w:t>hälter im Hörfunk zu werben.</w:t>
      </w:r>
    </w:p>
    <w:p w:rsidR="00B23A05" w:rsidRPr="00DA3152" w:rsidRDefault="00B23A05" w:rsidP="002F6E18">
      <w:pPr>
        <w:pStyle w:val="JuristischerAbsatznummeriert"/>
      </w:pPr>
      <w:r w:rsidRPr="00FA18C6">
        <w:rPr>
          <w:rStyle w:val="Einzelverweisziel"/>
        </w:rPr>
        <w:t>E</w:t>
      </w:r>
      <w:bookmarkStart w:id="46" w:name="eNV_79EAF54B2C9D4231AA12189ACADBB658_2"/>
      <w:r w:rsidRPr="00FA18C6">
        <w:rPr>
          <w:rStyle w:val="Einzelverweisziel"/>
        </w:rPr>
        <w:t>s ist</w:t>
      </w:r>
      <w:bookmarkEnd w:id="46"/>
      <w:r w:rsidRPr="00FA18C6">
        <w:t xml:space="preserve"> </w:t>
      </w:r>
      <w:r w:rsidRPr="00734A49">
        <w:t>v</w:t>
      </w:r>
      <w:r w:rsidRPr="00DA3152">
        <w:t>erboten, für Tabakerzeugnisse, elektronische Zigaretten oder Nachfüllb</w:t>
      </w:r>
      <w:r w:rsidRPr="00DA3152">
        <w:t>e</w:t>
      </w:r>
      <w:r w:rsidRPr="00DA3152">
        <w:t>hälter in der Presse oder in einer anderen gedruckten Veröffentlichung zu werben. Abwe</w:t>
      </w:r>
      <w:r w:rsidRPr="00DA3152">
        <w:t>i</w:t>
      </w:r>
      <w:r w:rsidRPr="00DA3152">
        <w:t>chend von Satz 1 darf in einer Veröffentlichung geworben werden,</w:t>
      </w:r>
    </w:p>
    <w:p w:rsidR="00B23A05" w:rsidRPr="00DA3152" w:rsidRDefault="00B23A05" w:rsidP="00F8742E">
      <w:pPr>
        <w:pStyle w:val="NummerierungStufe1"/>
      </w:pPr>
      <w:r w:rsidRPr="00DA3152">
        <w:t>die ausschließlich für im Handel mit Tabakerzeugnissen oder elektronischen Zigare</w:t>
      </w:r>
      <w:r w:rsidRPr="00DA3152">
        <w:t>t</w:t>
      </w:r>
      <w:r w:rsidRPr="00DA3152">
        <w:t>ten oder Nachfüllbehä</w:t>
      </w:r>
      <w:r w:rsidRPr="00DA3152">
        <w:t>l</w:t>
      </w:r>
      <w:r w:rsidRPr="00DA3152">
        <w:t>tern tätige Personen bestimmt ist,</w:t>
      </w:r>
    </w:p>
    <w:p w:rsidR="00B23A05" w:rsidRPr="00DA3152" w:rsidRDefault="00B23A05" w:rsidP="00F8742E">
      <w:pPr>
        <w:pStyle w:val="NummerierungStufe1"/>
      </w:pPr>
      <w:r w:rsidRPr="00DA3152">
        <w:t>die in einem Staat, der kein Mitgliedstaat der Europäischen Union ist, g</w:t>
      </w:r>
      <w:r w:rsidRPr="00DA3152">
        <w:t>e</w:t>
      </w:r>
      <w:r w:rsidRPr="00DA3152">
        <w:t>druckt und herausgegeben wird, sofern diese Veröffentlichung nicht haup</w:t>
      </w:r>
      <w:r w:rsidRPr="00DA3152">
        <w:t>t</w:t>
      </w:r>
      <w:r w:rsidRPr="00DA3152">
        <w:t>sächlich für den Markt in der Europä</w:t>
      </w:r>
      <w:r w:rsidRPr="00DA3152">
        <w:t>i</w:t>
      </w:r>
      <w:r w:rsidRPr="00DA3152">
        <w:t>schen Union bestimmt ist.</w:t>
      </w:r>
    </w:p>
    <w:p w:rsidR="00B23A05" w:rsidRPr="00DA3152" w:rsidRDefault="00B23A05" w:rsidP="00F8742E">
      <w:pPr>
        <w:pStyle w:val="JuristischerAbsatznummeriert"/>
      </w:pPr>
      <w:fldSimple w:instr=" DOCVARIABLE &quot;eNV_79EAF54B2C9D4231AA12189ACADBB658&quot; \* MERGEFORMAT ">
        <w:r w:rsidRPr="00DA3152">
          <w:rPr>
            <w:rStyle w:val="Binnenverweis"/>
          </w:rPr>
          <w:t>Absatz 2</w:t>
        </w:r>
      </w:fldSimple>
      <w:r w:rsidRPr="00DA3152">
        <w:t xml:space="preserve"> gilt für die Werbung in Diensten der Informationsgesellschaft entspr</w:t>
      </w:r>
      <w:r w:rsidRPr="00DA3152">
        <w:t>e</w:t>
      </w:r>
      <w:r w:rsidRPr="00DA3152">
        <w:t>chend.</w:t>
      </w:r>
    </w:p>
    <w:p w:rsidR="00B23A05" w:rsidRPr="00DA3152" w:rsidRDefault="00B23A05" w:rsidP="00F8742E">
      <w:pPr>
        <w:pStyle w:val="JuristischerAbsatznummeriert"/>
      </w:pPr>
      <w:r w:rsidRPr="00DA3152">
        <w:t>Es ist verboten, Hörfunkprogramme zur Förderung des Verkaufs von Tabake</w:t>
      </w:r>
      <w:r w:rsidRPr="00DA3152">
        <w:t>r</w:t>
      </w:r>
      <w:r w:rsidRPr="00DA3152">
        <w:t>zeugnissen, elektronischen Zigaretten oder Nachfüllbehältern zu sponsern.</w:t>
      </w:r>
    </w:p>
    <w:p w:rsidR="00B23A05" w:rsidRPr="00DA3152" w:rsidRDefault="00B23A05" w:rsidP="00F8742E">
      <w:pPr>
        <w:pStyle w:val="JuristischerAbsatznummeriert"/>
      </w:pPr>
      <w:r w:rsidRPr="00DA3152">
        <w:t>Es ist verboten, eine Veransta</w:t>
      </w:r>
      <w:r w:rsidRPr="00DA3152">
        <w:t>l</w:t>
      </w:r>
      <w:r w:rsidRPr="00DA3152">
        <w:t>tung oder Aktivität,</w:t>
      </w:r>
    </w:p>
    <w:p w:rsidR="00B23A05" w:rsidRPr="00DA3152" w:rsidRDefault="00B23A05" w:rsidP="00F8742E">
      <w:pPr>
        <w:pStyle w:val="NummerierungStufe1"/>
      </w:pPr>
      <w:r w:rsidRPr="00DA3152">
        <w:t>an der mehrere Mitgliedstaaten bete</w:t>
      </w:r>
      <w:r w:rsidRPr="00DA3152">
        <w:t>i</w:t>
      </w:r>
      <w:r w:rsidRPr="00DA3152">
        <w:t>ligt sind,</w:t>
      </w:r>
    </w:p>
    <w:p w:rsidR="00B23A05" w:rsidRPr="00DA3152" w:rsidRDefault="00B23A05" w:rsidP="00F8742E">
      <w:pPr>
        <w:pStyle w:val="NummerierungStufe1"/>
      </w:pPr>
      <w:r w:rsidRPr="00DA3152">
        <w:t>die in mehreren Mitgliedstaaten stat</w:t>
      </w:r>
      <w:r w:rsidRPr="00DA3152">
        <w:t>t</w:t>
      </w:r>
      <w:r>
        <w:t>findet</w:t>
      </w:r>
      <w:r w:rsidRPr="00DA3152">
        <w:t xml:space="preserve"> oder</w:t>
      </w:r>
    </w:p>
    <w:p w:rsidR="00B23A05" w:rsidRPr="00DA3152" w:rsidRDefault="00B23A05" w:rsidP="00F8742E">
      <w:pPr>
        <w:pStyle w:val="NummerierungStufe1"/>
      </w:pPr>
      <w:r w:rsidRPr="00DA3152">
        <w:lastRenderedPageBreak/>
        <w:t>die eine sonstige grenzüberschreite</w:t>
      </w:r>
      <w:r w:rsidRPr="00DA3152">
        <w:t>n</w:t>
      </w:r>
      <w:r w:rsidRPr="00DA3152">
        <w:t>de Wirkung hat,</w:t>
      </w:r>
    </w:p>
    <w:p w:rsidR="00B23A05" w:rsidRPr="00DA3152" w:rsidRDefault="00B23A05" w:rsidP="00F8742E">
      <w:pPr>
        <w:pStyle w:val="JuristischerAbsatzFolgeabsatz"/>
      </w:pPr>
      <w:r w:rsidRPr="00DA3152">
        <w:t>mit dem Ziel oder der direkten oder indirekten Wirkung</w:t>
      </w:r>
      <w:r>
        <w:t xml:space="preserve"> zu sponsern</w:t>
      </w:r>
      <w:r w:rsidRPr="00DA3152">
        <w:t>, den Verkauf von T</w:t>
      </w:r>
      <w:r w:rsidRPr="00DA3152">
        <w:t>a</w:t>
      </w:r>
      <w:r w:rsidRPr="00DA3152">
        <w:t>bakerzeugnissen, elektronischen Zig</w:t>
      </w:r>
      <w:r w:rsidRPr="00DA3152">
        <w:t>a</w:t>
      </w:r>
      <w:r w:rsidRPr="00DA3152">
        <w:t>retten oder Nachfüllbe</w:t>
      </w:r>
      <w:r>
        <w:t>hältern zu fördern.</w:t>
      </w:r>
    </w:p>
    <w:p w:rsidR="00B23A05" w:rsidRPr="00DA3152" w:rsidRDefault="00B23A05" w:rsidP="00F8742E">
      <w:pPr>
        <w:pStyle w:val="ParagraphBezeichner"/>
      </w:pPr>
    </w:p>
    <w:p w:rsidR="00B23A05" w:rsidRPr="00DA3152" w:rsidRDefault="00B23A05" w:rsidP="00F8742E">
      <w:pPr>
        <w:pStyle w:val="Paragraphberschrift"/>
      </w:pPr>
      <w:bookmarkStart w:id="47" w:name="_Toc433904352"/>
      <w:r w:rsidRPr="00691059">
        <w:rPr>
          <w:rStyle w:val="Einzelverweisziel"/>
        </w:rPr>
        <w:t>V</w:t>
      </w:r>
      <w:bookmarkStart w:id="48" w:name="eNV_BA61EF67DA3F4A658240FA5CF9D79DD2_3"/>
      <w:bookmarkStart w:id="49" w:name="eNV_FB4710082A2243058FD11262648D8432_3"/>
      <w:r w:rsidRPr="00691059">
        <w:rPr>
          <w:rStyle w:val="Einzelverweisziel"/>
        </w:rPr>
        <w:t>erbot der</w:t>
      </w:r>
      <w:bookmarkEnd w:id="48"/>
      <w:bookmarkEnd w:id="49"/>
      <w:r w:rsidRPr="00DA3152">
        <w:t xml:space="preserve"> Werbung in audiovisuellen Mediendiensten</w:t>
      </w:r>
      <w:bookmarkEnd w:id="47"/>
    </w:p>
    <w:p w:rsidR="00B23A05" w:rsidRPr="00DA3152" w:rsidRDefault="00B23A05" w:rsidP="0007790A">
      <w:pPr>
        <w:pStyle w:val="JuristischerAbsatznichtnummeriert"/>
      </w:pPr>
      <w:r w:rsidRPr="00DA3152">
        <w:t xml:space="preserve">Es ist verboten, audiovisuelle kommerzielle Kommunikation im Sinne des Artikels 1 Buchstabe h der </w:t>
      </w:r>
      <w:r w:rsidRPr="00E37E8A">
        <w:t>Richtlinie 2010/13/EU des Europäischen Parlaments und des Rates vom 10. März 2010 zur Koordinierung bestimmter Rechts- und Verwaltung</w:t>
      </w:r>
      <w:r w:rsidRPr="00E37E8A">
        <w:t>s</w:t>
      </w:r>
      <w:r w:rsidRPr="00E37E8A">
        <w:t>vorschriften der Mitgliedstaaten über die Bereitstellung audiovisueller Mediendienste (Richtlinie über aud</w:t>
      </w:r>
      <w:r w:rsidRPr="00E37E8A">
        <w:t>i</w:t>
      </w:r>
      <w:r w:rsidRPr="00E37E8A">
        <w:t>ovisuelle Mediendiens</w:t>
      </w:r>
      <w:r>
        <w:t xml:space="preserve">te, </w:t>
      </w:r>
      <w:proofErr w:type="spellStart"/>
      <w:r w:rsidRPr="00E37E8A">
        <w:t>ABl.</w:t>
      </w:r>
      <w:proofErr w:type="spellEnd"/>
      <w:r w:rsidRPr="00E37E8A">
        <w:t xml:space="preserve"> L 95 vom 15.04.2010, S. 1-24)</w:t>
      </w:r>
      <w:r>
        <w:t xml:space="preserve"> </w:t>
      </w:r>
      <w:r w:rsidRPr="00DA3152">
        <w:t>für Tabakerzeugnisse, elek</w:t>
      </w:r>
      <w:r w:rsidRPr="00DA3152">
        <w:t>t</w:t>
      </w:r>
      <w:r w:rsidRPr="00DA3152">
        <w:t xml:space="preserve">ronische Zigaretten oder Nachfüllbehälter </w:t>
      </w:r>
      <w:r>
        <w:t>oder zugunsten von Unternehmen, deren Haupttätigkeit die Herstellung oder der Verkauf von Tabake</w:t>
      </w:r>
      <w:r>
        <w:t>r</w:t>
      </w:r>
      <w:r>
        <w:t xml:space="preserve">zeugnissen ist, </w:t>
      </w:r>
      <w:r w:rsidRPr="00DA3152">
        <w:t>zu betreiben.</w:t>
      </w:r>
    </w:p>
    <w:p w:rsidR="00B23A05" w:rsidRPr="00DA3152" w:rsidRDefault="00B23A05" w:rsidP="00F8742E">
      <w:pPr>
        <w:pStyle w:val="ParagraphBezeichner"/>
      </w:pPr>
    </w:p>
    <w:p w:rsidR="00B23A05" w:rsidRPr="00DA3152" w:rsidRDefault="00B23A05" w:rsidP="00F8742E">
      <w:pPr>
        <w:pStyle w:val="Paragraphberschrift"/>
      </w:pPr>
      <w:bookmarkStart w:id="50" w:name="_Toc433904354"/>
      <w:r w:rsidRPr="00DA3152">
        <w:rPr>
          <w:rStyle w:val="Einzelverweisziel"/>
        </w:rPr>
        <w:t>Q</w:t>
      </w:r>
      <w:bookmarkStart w:id="51" w:name="eNV_BA61EF67DA3F4A658240FA5CF9D79DD2_5"/>
      <w:bookmarkStart w:id="52" w:name="eNV_FB4710082A2243058FD11262648D8432_5"/>
      <w:r w:rsidRPr="00DA3152">
        <w:rPr>
          <w:rStyle w:val="Einzelverweisziel"/>
        </w:rPr>
        <w:t>ualitative Werbeverbote</w:t>
      </w:r>
      <w:bookmarkEnd w:id="51"/>
      <w:bookmarkEnd w:id="52"/>
      <w:bookmarkEnd w:id="50"/>
    </w:p>
    <w:p w:rsidR="00B23A05" w:rsidRPr="00DA3152" w:rsidRDefault="00B23A05" w:rsidP="00F8742E">
      <w:pPr>
        <w:pStyle w:val="JuristischerAbsatznummeriert"/>
      </w:pPr>
      <w:r w:rsidRPr="00703250">
        <w:rPr>
          <w:rStyle w:val="Einzelverweisziel"/>
        </w:rPr>
        <w:t>E</w:t>
      </w:r>
      <w:r w:rsidRPr="00691059">
        <w:t>s ist v</w:t>
      </w:r>
      <w:r w:rsidRPr="00DA3152">
        <w:t>erboten, im Verkehr mit Tabakerzeugnissen oder in der Werbung dafür allgemein oder im Einzelfall werbliche In</w:t>
      </w:r>
      <w:r>
        <w:t>formationen zu verwenden,</w:t>
      </w:r>
    </w:p>
    <w:p w:rsidR="00B23A05" w:rsidRPr="00B561C5" w:rsidRDefault="00B23A05" w:rsidP="00B561C5">
      <w:pPr>
        <w:pStyle w:val="NummerierungStufe1"/>
      </w:pPr>
      <w:r w:rsidRPr="00B561C5">
        <w:t>durch die der Eindruck erweckt wird, dass der Genuss oder die besti</w:t>
      </w:r>
      <w:r w:rsidRPr="00B561C5">
        <w:t>m</w:t>
      </w:r>
      <w:r w:rsidRPr="00B561C5">
        <w:t>mungsgemäße Verwendung von Tabakerzeugnissen gesundheitlich unb</w:t>
      </w:r>
      <w:r w:rsidRPr="00B561C5">
        <w:t>e</w:t>
      </w:r>
      <w:r w:rsidRPr="00B561C5">
        <w:t>denklich oder geeignet ist, die Funktion des Körpers, die Leistungsfähigkeit oder das Wohlbefinden günstig zu beeinflussen</w:t>
      </w:r>
      <w:r>
        <w:t>,</w:t>
      </w:r>
    </w:p>
    <w:p w:rsidR="00B23A05" w:rsidRPr="00DA3152" w:rsidRDefault="00B23A05" w:rsidP="00F8742E">
      <w:pPr>
        <w:pStyle w:val="NummerierungStufe1"/>
      </w:pPr>
      <w:r>
        <w:t xml:space="preserve">die </w:t>
      </w:r>
      <w:r w:rsidRPr="00DA3152">
        <w:t>ihrer Art nach besonders dazu geeignet sind, Jugendliche oder Hera</w:t>
      </w:r>
      <w:r w:rsidRPr="00DA3152">
        <w:t>n</w:t>
      </w:r>
      <w:r w:rsidRPr="00DA3152">
        <w:t>wachsende zum Konsum zu veranla</w:t>
      </w:r>
      <w:r w:rsidRPr="00DA3152">
        <w:t>s</w:t>
      </w:r>
      <w:r w:rsidRPr="00DA3152">
        <w:t>sen oder darin zu bestärken,</w:t>
      </w:r>
    </w:p>
    <w:p w:rsidR="00B23A05" w:rsidRPr="00DA3152" w:rsidRDefault="00B23A05" w:rsidP="00F8742E">
      <w:pPr>
        <w:pStyle w:val="NummerierungStufe1"/>
      </w:pPr>
      <w:r>
        <w:t xml:space="preserve">die </w:t>
      </w:r>
      <w:r w:rsidRPr="00DA3152">
        <w:t>das Inhalieren des Tabakrauchs als nachahmenswert erscheinen lassen,</w:t>
      </w:r>
    </w:p>
    <w:p w:rsidR="00B23A05" w:rsidRPr="00DA3152" w:rsidRDefault="00B23A05" w:rsidP="00F8742E">
      <w:pPr>
        <w:pStyle w:val="NummerierungStufe1"/>
      </w:pPr>
      <w:r>
        <w:t xml:space="preserve">die </w:t>
      </w:r>
      <w:r w:rsidRPr="00DA3152">
        <w:t>den Eindruck erwecken, dass die Inhaltsstoffe natürlich oder naturrein sei</w:t>
      </w:r>
      <w:r>
        <w:t>en.</w:t>
      </w:r>
    </w:p>
    <w:p w:rsidR="00B23A05" w:rsidRPr="00DA3152" w:rsidRDefault="00B23A05" w:rsidP="00F8742E">
      <w:pPr>
        <w:pStyle w:val="JuristischerAbsatznummeriert"/>
      </w:pPr>
      <w:r w:rsidRPr="00703250">
        <w:rPr>
          <w:rStyle w:val="Einzelverweisziel"/>
        </w:rPr>
        <w:t>D</w:t>
      </w:r>
      <w:r w:rsidRPr="00691059">
        <w:t>as Bundesministerium f</w:t>
      </w:r>
      <w:r w:rsidRPr="00DA3152">
        <w:t>ür Ernährung und Landwirtschaft wird ermächtigt, im Einvernehmen mit dem Bundesministerium für Wirtschaft und Energie durch Rechtsve</w:t>
      </w:r>
      <w:r w:rsidRPr="00DA3152">
        <w:t>r</w:t>
      </w:r>
      <w:r w:rsidRPr="00DA3152">
        <w:t>ordnung mit Zustimmung des Bundesrates, soweit es zum Schutz der Verbraucherinnen und Verbraucher vor Gesundheitsschäden erforderlich ist, Vo</w:t>
      </w:r>
      <w:r w:rsidRPr="00DA3152">
        <w:t>r</w:t>
      </w:r>
      <w:r w:rsidRPr="00DA3152">
        <w:t>schriften zur Durchführung der Verbote des Absatzes 1 zu erlassen, insbesondere</w:t>
      </w:r>
    </w:p>
    <w:p w:rsidR="00B23A05" w:rsidRPr="00DA3152" w:rsidRDefault="00B23A05" w:rsidP="00F8742E">
      <w:pPr>
        <w:pStyle w:val="NummerierungStufe1"/>
      </w:pPr>
      <w:r w:rsidRPr="00DA3152">
        <w:t>die Art, den Umfang oder die Gesta</w:t>
      </w:r>
      <w:r w:rsidRPr="00DA3152">
        <w:t>l</w:t>
      </w:r>
      <w:r w:rsidRPr="00DA3152">
        <w:t>tung der Werbung durch bestimmte Werbemittel oder an bestimmten Orten oder zu bestimmten Zeiten zu regeln,</w:t>
      </w:r>
    </w:p>
    <w:p w:rsidR="00B23A05" w:rsidRPr="00DA3152" w:rsidRDefault="00B23A05" w:rsidP="00F8742E">
      <w:pPr>
        <w:pStyle w:val="NummerierungStufe1"/>
      </w:pPr>
      <w:r w:rsidRPr="00DA3152">
        <w:t>die Verwendung von Darstellungen oder Äußerungen von Angehörigen bestimmter Personengruppen zu ve</w:t>
      </w:r>
      <w:r w:rsidRPr="00DA3152">
        <w:t>r</w:t>
      </w:r>
      <w:r w:rsidRPr="00DA3152">
        <w:t>bieten oder zu beschränken.</w:t>
      </w:r>
    </w:p>
    <w:p w:rsidR="00B23A05" w:rsidRPr="00DA3152" w:rsidRDefault="00B23A05" w:rsidP="00F8742E">
      <w:pPr>
        <w:pStyle w:val="ParagraphBezeichner"/>
      </w:pPr>
    </w:p>
    <w:p w:rsidR="00B23A05" w:rsidRPr="00DA3152" w:rsidRDefault="00B23A05" w:rsidP="00F8742E">
      <w:pPr>
        <w:pStyle w:val="Paragraphberschrift"/>
      </w:pPr>
      <w:bookmarkStart w:id="53" w:name="_Toc433904356"/>
      <w:r w:rsidRPr="00DA3152">
        <w:t>Grenzüberschreitender Fernabsatz an Verbraucher</w:t>
      </w:r>
      <w:r>
        <w:t>; Datenschutz</w:t>
      </w:r>
      <w:bookmarkEnd w:id="53"/>
    </w:p>
    <w:p w:rsidR="00B23A05" w:rsidRPr="00DA3152" w:rsidRDefault="00B23A05" w:rsidP="00F8742E">
      <w:pPr>
        <w:pStyle w:val="JuristischerAbsatznummeriert"/>
      </w:pPr>
      <w:r w:rsidRPr="00FA18C6">
        <w:rPr>
          <w:rStyle w:val="Einzelverweisziel"/>
        </w:rPr>
        <w:t>W</w:t>
      </w:r>
      <w:bookmarkStart w:id="54" w:name="eNV_A6D6B158EAF14940972BED297A0BD8AC_1"/>
      <w:r w:rsidRPr="00FA18C6">
        <w:rPr>
          <w:rStyle w:val="Einzelverweisziel"/>
        </w:rPr>
        <w:t>er grenzüberschreitenden</w:t>
      </w:r>
      <w:bookmarkEnd w:id="54"/>
      <w:r w:rsidRPr="00FA18C6">
        <w:t xml:space="preserve"> </w:t>
      </w:r>
      <w:r w:rsidRPr="00734A49">
        <w:t>F</w:t>
      </w:r>
      <w:r w:rsidRPr="00DA3152">
        <w:t>ernabsatz von Tabakerzeugnissen, elektron</w:t>
      </w:r>
      <w:r w:rsidRPr="00DA3152">
        <w:t>i</w:t>
      </w:r>
      <w:r w:rsidRPr="00DA3152">
        <w:t>schen Zigaretten oder Nachfüllbehältern an Verbraucher in der Europäischen Union betreiben will,</w:t>
      </w:r>
      <w:r>
        <w:t xml:space="preserve"> muss</w:t>
      </w:r>
    </w:p>
    <w:p w:rsidR="00B23A05" w:rsidRPr="00DA3152" w:rsidRDefault="00B23A05" w:rsidP="0007790A">
      <w:pPr>
        <w:pStyle w:val="NummerierungStufe1"/>
      </w:pPr>
      <w:r w:rsidRPr="00DA3152">
        <w:t xml:space="preserve">ein Altersüberprüfungssystem </w:t>
      </w:r>
      <w:r>
        <w:t>verwenden</w:t>
      </w:r>
      <w:r w:rsidRPr="00DA3152">
        <w:t>, das beim Verkauf kontrolliert, ob der b</w:t>
      </w:r>
      <w:r w:rsidRPr="00DA3152">
        <w:t>e</w:t>
      </w:r>
      <w:r w:rsidRPr="00DA3152">
        <w:t xml:space="preserve">stellende Verbraucher das </w:t>
      </w:r>
      <w:r>
        <w:t xml:space="preserve">im Inland und </w:t>
      </w:r>
      <w:r w:rsidRPr="00DA3152">
        <w:t xml:space="preserve">in </w:t>
      </w:r>
      <w:r>
        <w:t>je</w:t>
      </w:r>
      <w:r w:rsidRPr="00DA3152">
        <w:t>dem Mitgliedstaat</w:t>
      </w:r>
      <w:r>
        <w:t xml:space="preserve"> der Europäischen Union</w:t>
      </w:r>
      <w:r w:rsidRPr="00DA3152">
        <w:t>, in dem die Erzeugnisse in den Verkehr gebracht werden sollen, vorgeschri</w:t>
      </w:r>
      <w:r w:rsidRPr="00DA3152">
        <w:t>e</w:t>
      </w:r>
      <w:r w:rsidRPr="00DA3152">
        <w:t>bene Mindestalter hat,</w:t>
      </w:r>
      <w:r>
        <w:t xml:space="preserve"> und</w:t>
      </w:r>
    </w:p>
    <w:p w:rsidR="00B23A05" w:rsidRPr="00DA3152" w:rsidRDefault="00B23A05" w:rsidP="0007790A">
      <w:pPr>
        <w:pStyle w:val="NummerierungStufe1"/>
      </w:pPr>
      <w:r>
        <w:t xml:space="preserve">bei den </w:t>
      </w:r>
      <w:r w:rsidRPr="00DA3152">
        <w:t>zuständigen Behörde</w:t>
      </w:r>
      <w:r>
        <w:t>n</w:t>
      </w:r>
      <w:r w:rsidRPr="00DA3152">
        <w:t xml:space="preserve"> </w:t>
      </w:r>
      <w:r>
        <w:t>der Länder registriert sein</w:t>
      </w:r>
      <w:r w:rsidRPr="00DA3152">
        <w:t>.</w:t>
      </w:r>
    </w:p>
    <w:p w:rsidR="00B23A05" w:rsidRPr="00DA3152" w:rsidRDefault="00B23A05" w:rsidP="0007790A">
      <w:pPr>
        <w:pStyle w:val="JuristischerAbsatznummeriert"/>
      </w:pPr>
      <w:r w:rsidRPr="00DA3152">
        <w:t xml:space="preserve">Die Registrierung </w:t>
      </w:r>
      <w:r>
        <w:t>erfolgt</w:t>
      </w:r>
    </w:p>
    <w:p w:rsidR="00B23A05" w:rsidRPr="00DA3152" w:rsidRDefault="00B23A05" w:rsidP="00F8742E">
      <w:pPr>
        <w:pStyle w:val="NummerierungStufe1"/>
      </w:pPr>
      <w:r>
        <w:t xml:space="preserve">wenn sich der </w:t>
      </w:r>
      <w:r w:rsidRPr="00DA3152">
        <w:t>Ort der Geschäftstätigkeit, von dem aus die Tabakerzeugnisse, elek</w:t>
      </w:r>
      <w:r w:rsidRPr="00DA3152">
        <w:t>t</w:t>
      </w:r>
      <w:r w:rsidRPr="00DA3152">
        <w:t>ronischen Zigaretten oder Nachfüllbehälter geliefert werden</w:t>
      </w:r>
      <w:r>
        <w:t>, im Inland befindet</w:t>
      </w:r>
      <w:r w:rsidRPr="00DA3152">
        <w:t>,</w:t>
      </w:r>
    </w:p>
    <w:p w:rsidR="00B23A05" w:rsidRPr="00505D1A" w:rsidRDefault="00B23A05" w:rsidP="00505D1A">
      <w:pPr>
        <w:pStyle w:val="NummerierungStufe2"/>
      </w:pPr>
      <w:r w:rsidRPr="00505D1A">
        <w:t>bei der zuständigen Behörde im Inland sowie</w:t>
      </w:r>
    </w:p>
    <w:p w:rsidR="00B23A05" w:rsidRPr="00505D1A" w:rsidRDefault="00B23A05" w:rsidP="00505D1A">
      <w:pPr>
        <w:pStyle w:val="NummerierungStufe2"/>
      </w:pPr>
      <w:r w:rsidRPr="00505D1A">
        <w:t>bei den zuständigen Behörden in jedem Mitgliedstaat der Europä</w:t>
      </w:r>
      <w:r w:rsidRPr="00505D1A">
        <w:t>i</w:t>
      </w:r>
      <w:r w:rsidRPr="00505D1A">
        <w:t>schen Union, in dem die Erzeu</w:t>
      </w:r>
      <w:r w:rsidRPr="00505D1A">
        <w:t>g</w:t>
      </w:r>
      <w:r w:rsidRPr="00505D1A">
        <w:t>nisse in den Verkehr gebracht werden oder werden sollen;</w:t>
      </w:r>
    </w:p>
    <w:p w:rsidR="00B23A05" w:rsidRPr="00DA3152" w:rsidRDefault="00B23A05" w:rsidP="00F8742E">
      <w:pPr>
        <w:pStyle w:val="NummerierungStufe1"/>
      </w:pPr>
      <w:r>
        <w:t>wenn sich der Ort der Geschäftstätigkeit, von dem aus die Tabakerzeugnisse, elek</w:t>
      </w:r>
      <w:r>
        <w:t>t</w:t>
      </w:r>
      <w:r>
        <w:t>ronischen Zigaretten oder Nachfüllbehälter geliefert werden, in einem anderen Mi</w:t>
      </w:r>
      <w:r>
        <w:t>t</w:t>
      </w:r>
      <w:r>
        <w:t>gliedstaat der Eur</w:t>
      </w:r>
      <w:r>
        <w:t>o</w:t>
      </w:r>
      <w:r>
        <w:t>päischen Union befindet,</w:t>
      </w:r>
    </w:p>
    <w:p w:rsidR="00B23A05" w:rsidRPr="00505D1A" w:rsidRDefault="00B23A05" w:rsidP="00505D1A">
      <w:pPr>
        <w:pStyle w:val="NummerierungStufe2"/>
      </w:pPr>
      <w:r>
        <w:t>b</w:t>
      </w:r>
      <w:r w:rsidRPr="00505D1A">
        <w:t>ei der zuständigen Behörde im Inland sowie</w:t>
      </w:r>
    </w:p>
    <w:p w:rsidR="00B23A05" w:rsidRPr="00505D1A" w:rsidRDefault="00B23A05" w:rsidP="003B7C95">
      <w:pPr>
        <w:pStyle w:val="NummerierungStufe2"/>
      </w:pPr>
      <w:r>
        <w:t>b</w:t>
      </w:r>
      <w:r w:rsidRPr="00505D1A">
        <w:t>ei der zuständigen Behörde des Mitgliedstaates</w:t>
      </w:r>
      <w:r>
        <w:t>, in dem sich der Ort der G</w:t>
      </w:r>
      <w:r>
        <w:t>e</w:t>
      </w:r>
      <w:r>
        <w:t>schäftstätigkeit befindet</w:t>
      </w:r>
      <w:r w:rsidRPr="00505D1A">
        <w:t>;</w:t>
      </w:r>
    </w:p>
    <w:p w:rsidR="00B23A05" w:rsidRPr="00505D1A" w:rsidRDefault="00B23A05" w:rsidP="00505D1A">
      <w:pPr>
        <w:pStyle w:val="NummerierungStufe1"/>
      </w:pPr>
      <w:r w:rsidRPr="00505D1A">
        <w:t>wenn sich der Ort der Geschäftstätigkeit, von dem aus die Tabakerzeugnisse, elek</w:t>
      </w:r>
      <w:r w:rsidRPr="00505D1A">
        <w:t>t</w:t>
      </w:r>
      <w:r w:rsidRPr="00505D1A">
        <w:t>ronischen Zigaretten oder Nachfüllbehälter geliefert werden, außerhalb des Gebiets der Europäischen Union befindet, bei der zuständigen Behörde im Inland.</w:t>
      </w:r>
    </w:p>
    <w:p w:rsidR="00B23A05" w:rsidRPr="00C974D0" w:rsidRDefault="00B23A05" w:rsidP="00C974D0">
      <w:pPr>
        <w:pStyle w:val="JuristischerAbsatznummeriert"/>
      </w:pPr>
      <w:r w:rsidRPr="00C974D0">
        <w:t>Soweit die Länder für den Zweck der Registrierung nach Absatz 1 Nummer 2 e</w:t>
      </w:r>
      <w:r w:rsidRPr="00C974D0">
        <w:t>i</w:t>
      </w:r>
      <w:r w:rsidRPr="00C974D0">
        <w:t>ne gemeinsame Stelle einrichten</w:t>
      </w:r>
      <w:r>
        <w:t xml:space="preserve"> oder beauftragen</w:t>
      </w:r>
      <w:r w:rsidRPr="00C974D0">
        <w:t>, ist diese zuständig.</w:t>
      </w:r>
    </w:p>
    <w:p w:rsidR="00B23A05" w:rsidRPr="00DA3152" w:rsidRDefault="00B23A05" w:rsidP="00FC7EC1">
      <w:pPr>
        <w:pStyle w:val="JuristischerAbsatznummeriert"/>
      </w:pPr>
      <w:r>
        <w:t>Die für die Registrierung zuständige Behörde oder Stelle stellt eine</w:t>
      </w:r>
      <w:r w:rsidRPr="00DA3152">
        <w:t xml:space="preserve"> Bestätigung </w:t>
      </w:r>
      <w:r>
        <w:t>über die Registrierung aus</w:t>
      </w:r>
      <w:r w:rsidRPr="00DA3152">
        <w:t xml:space="preserve">. </w:t>
      </w:r>
      <w:r>
        <w:t>Sie überprüft auch das Vorliegen des Altersüberprüfungssy</w:t>
      </w:r>
      <w:r>
        <w:t>s</w:t>
      </w:r>
      <w:r>
        <w:t>tems nach Absatz 1 Nummer 1 sowie das Vorliegen gültiger Registrierungen der zustä</w:t>
      </w:r>
      <w:r>
        <w:t>n</w:t>
      </w:r>
      <w:r>
        <w:t>digen Behörden nach Absatz 2 Nummer 1 Buchstabe b und Absatz 2 Nummer 2 Buc</w:t>
      </w:r>
      <w:r>
        <w:t>h</w:t>
      </w:r>
      <w:r>
        <w:t xml:space="preserve">stabe b. Sie </w:t>
      </w:r>
      <w:r w:rsidRPr="00DA3152">
        <w:t>gibt die Li</w:t>
      </w:r>
      <w:r w:rsidRPr="00DA3152">
        <w:t>s</w:t>
      </w:r>
      <w:r w:rsidRPr="00DA3152">
        <w:t xml:space="preserve">ten </w:t>
      </w:r>
      <w:r>
        <w:t xml:space="preserve">mit Name, Anschrift und elektronischen Verbindungsdaten </w:t>
      </w:r>
      <w:r w:rsidRPr="00DA3152">
        <w:t>aller bei ihr registrier</w:t>
      </w:r>
      <w:r>
        <w:t>ten Personen, die grenzüberschreitenden Fernabsatz nach Absatz 1 betreiben,</w:t>
      </w:r>
      <w:r w:rsidRPr="00DA3152">
        <w:t xml:space="preserve"> in geeigneter Weise bekannt.</w:t>
      </w:r>
    </w:p>
    <w:p w:rsidR="00B23A05" w:rsidRPr="00ED29C7" w:rsidRDefault="00B23A05" w:rsidP="00ED29C7">
      <w:pPr>
        <w:pStyle w:val="JuristischerAbsatznummeriert"/>
      </w:pPr>
      <w:r w:rsidRPr="00ED29C7">
        <w:t>Wer grenzüberschreitenden Fernabsatz von Tabakerzeugnissen, elektron</w:t>
      </w:r>
      <w:r w:rsidRPr="00ED29C7">
        <w:t>i</w:t>
      </w:r>
      <w:r w:rsidRPr="00ED29C7">
        <w:t>schen Zigaretten und Nachfüllbehältern an Verbraucherinnen und Verbraucher b</w:t>
      </w:r>
      <w:r w:rsidRPr="00ED29C7">
        <w:t>e</w:t>
      </w:r>
      <w:r w:rsidRPr="00ED29C7">
        <w:t>treibt, darf deren personenbezogene Daten nur im Einklang mit dem Bundesdatenschutzgesetz s</w:t>
      </w:r>
      <w:r w:rsidRPr="00ED29C7">
        <w:t>o</w:t>
      </w:r>
      <w:r w:rsidRPr="00ED29C7">
        <w:t>wie den weiteren Vorschriften zum Schutz personenbezogener Daten erheben, verarbe</w:t>
      </w:r>
      <w:r w:rsidRPr="00ED29C7">
        <w:t>i</w:t>
      </w:r>
      <w:r w:rsidRPr="00ED29C7">
        <w:t>ten oder nutzen. Herstellern von Tabakerzeugnissen, elektronischen Zigaretten und Nac</w:t>
      </w:r>
      <w:r w:rsidRPr="00ED29C7">
        <w:t>h</w:t>
      </w:r>
      <w:r w:rsidRPr="00ED29C7">
        <w:t>füllbehältern, den zur selben Unternehmensgruppe gehörenden Unternehmen oder son</w:t>
      </w:r>
      <w:r w:rsidRPr="00ED29C7">
        <w:t>s</w:t>
      </w:r>
      <w:r w:rsidRPr="00ED29C7">
        <w:t>tigen Dritten dürfen diese Daten nicht übermittelt werden. Personenbezogene Daten der Verbraucherinnen und Verbraucher dürfen nicht für andere Zwecke als den jeweiligen Verkauf erhoben, verarbeitet oder genutzt werden; dies gilt auch, wenn Hersteller Taba</w:t>
      </w:r>
      <w:r w:rsidRPr="00ED29C7">
        <w:t>k</w:t>
      </w:r>
      <w:r w:rsidRPr="00ED29C7">
        <w:lastRenderedPageBreak/>
        <w:t>erzeugnisse, elektronische Zigaretten und Nachfüllbehälter im grenzübe</w:t>
      </w:r>
      <w:r w:rsidRPr="00ED29C7">
        <w:t>r</w:t>
      </w:r>
      <w:r w:rsidRPr="00ED29C7">
        <w:t>schreitenden Fernabsatz an Verbrauch</w:t>
      </w:r>
      <w:r w:rsidRPr="00ED29C7">
        <w:t>e</w:t>
      </w:r>
      <w:r w:rsidRPr="00ED29C7">
        <w:t>rinnen und Verbraucher vertreiben.</w:t>
      </w:r>
    </w:p>
    <w:p w:rsidR="00B23A05" w:rsidRPr="00DA3152" w:rsidRDefault="00B23A05" w:rsidP="00B34EDC">
      <w:pPr>
        <w:pStyle w:val="JuristischerAbsatznummeriert"/>
      </w:pPr>
      <w:r w:rsidRPr="00DA3152">
        <w:t xml:space="preserve">Das Bundesministerium für Ernährung und Landwirtschaft wird ermächtigt, im Einvernehmen mit dem Bundesministerium der Finanzen </w:t>
      </w:r>
      <w:r>
        <w:t>und dem Bundesmini</w:t>
      </w:r>
      <w:r>
        <w:t>s</w:t>
      </w:r>
      <w:r>
        <w:t xml:space="preserve">terium für Wirtschaft und Energie </w:t>
      </w:r>
      <w:r w:rsidRPr="00DA3152">
        <w:t>durch Rechtsverordnung mit Zustimmung des Bundesra</w:t>
      </w:r>
      <w:r>
        <w:t>tes</w:t>
      </w:r>
      <w:r w:rsidRPr="00DA3152">
        <w:t xml:space="preserve"> zur Durchführung von Rechtsakten der Europä</w:t>
      </w:r>
      <w:r>
        <w:t>ischen Union</w:t>
      </w:r>
    </w:p>
    <w:p w:rsidR="00B23A05" w:rsidRPr="00B34EDC" w:rsidRDefault="00B23A05" w:rsidP="00B34EDC">
      <w:pPr>
        <w:pStyle w:val="NummerierungStufe1"/>
      </w:pPr>
      <w:r w:rsidRPr="00B34EDC">
        <w:t>Inhalt, Art und Weise und das Verfa</w:t>
      </w:r>
      <w:r w:rsidRPr="00B34EDC">
        <w:t>h</w:t>
      </w:r>
      <w:r w:rsidRPr="00B34EDC">
        <w:t>ren der Registrierung zu regeln,</w:t>
      </w:r>
    </w:p>
    <w:p w:rsidR="00B23A05" w:rsidRPr="00B34EDC" w:rsidRDefault="00B23A05" w:rsidP="00B34EDC">
      <w:pPr>
        <w:pStyle w:val="NummerierungStufe1"/>
      </w:pPr>
      <w:r w:rsidRPr="00B34EDC">
        <w:t>die Zuständigkeit für die Registrierung nach Absatz 1 Nummer 2 ganz oder teilweise auf das Bundesamt für Verbraucherschutz und Lebensmittels</w:t>
      </w:r>
      <w:r w:rsidRPr="00B34EDC">
        <w:t>i</w:t>
      </w:r>
      <w:r w:rsidRPr="00B34EDC">
        <w:t>cherheit zu übertragen.</w:t>
      </w:r>
    </w:p>
    <w:p w:rsidR="00B23A05" w:rsidRPr="00DA3152" w:rsidRDefault="00B23A05" w:rsidP="00F8742E">
      <w:pPr>
        <w:pStyle w:val="ParagraphBezeichner"/>
      </w:pPr>
    </w:p>
    <w:p w:rsidR="00B23A05" w:rsidRPr="00DA3152" w:rsidRDefault="00B23A05" w:rsidP="00F8742E">
      <w:pPr>
        <w:pStyle w:val="Paragraphberschrift"/>
      </w:pPr>
      <w:bookmarkStart w:id="55" w:name="_Toc433904358"/>
      <w:r w:rsidRPr="00DA3152">
        <w:t>Ermächtigungen</w:t>
      </w:r>
      <w:bookmarkEnd w:id="55"/>
    </w:p>
    <w:p w:rsidR="00B23A05" w:rsidRPr="00DA3152" w:rsidRDefault="00B23A05" w:rsidP="00F8742E">
      <w:pPr>
        <w:pStyle w:val="JuristischerAbsatznummeriert"/>
      </w:pPr>
      <w:r w:rsidRPr="00DA3152">
        <w:t>Das Bundesministerium für Ernährung und Landwirtschaft wird ermächtigt, im Einvernehmen mit dem Bundesministerium für Wirtschaft und Energie durch Rechtsve</w:t>
      </w:r>
      <w:r w:rsidRPr="00DA3152">
        <w:t>r</w:t>
      </w:r>
      <w:r w:rsidRPr="00DA3152">
        <w:t>ordnung mit Zustimmung des Bundesr</w:t>
      </w:r>
      <w:r w:rsidRPr="00DA3152">
        <w:t>a</w:t>
      </w:r>
      <w:r w:rsidRPr="00DA3152">
        <w:t>tes,</w:t>
      </w:r>
    </w:p>
    <w:p w:rsidR="00B23A05" w:rsidRPr="00DA3152" w:rsidRDefault="00B23A05" w:rsidP="00F8742E">
      <w:pPr>
        <w:pStyle w:val="NummerierungStufe1"/>
      </w:pPr>
      <w:r w:rsidRPr="00DA3152">
        <w:t>soweit es zum Schutz der Verbraucherinnen und Verbraucher oder Dritter vor G</w:t>
      </w:r>
      <w:r w:rsidRPr="00DA3152">
        <w:t>e</w:t>
      </w:r>
      <w:r w:rsidRPr="00DA3152">
        <w:t>sundheitsschäden erforderlich ist, in den Fällen des Buchstaben f auch zur Durchfü</w:t>
      </w:r>
      <w:r w:rsidRPr="00DA3152">
        <w:t>h</w:t>
      </w:r>
      <w:r w:rsidRPr="00DA3152">
        <w:t>rung von Rechtsakten der E</w:t>
      </w:r>
      <w:r w:rsidRPr="00DA3152">
        <w:t>u</w:t>
      </w:r>
      <w:r w:rsidRPr="00DA3152">
        <w:t>ropäischen Union,</w:t>
      </w:r>
    </w:p>
    <w:p w:rsidR="00B23A05" w:rsidRPr="00DA3152" w:rsidRDefault="00B23A05" w:rsidP="002C578C">
      <w:pPr>
        <w:pStyle w:val="NummerierungStufe2"/>
      </w:pPr>
      <w:r w:rsidRPr="00DA3152">
        <w:t>die Anwendung bestimmter Verfahren beim Herstellen oder B</w:t>
      </w:r>
      <w:r w:rsidRPr="00DA3152">
        <w:t>e</w:t>
      </w:r>
      <w:r w:rsidRPr="00DA3152">
        <w:t xml:space="preserve">handeln allgemein oder von bestimmten </w:t>
      </w:r>
      <w:r>
        <w:t>E</w:t>
      </w:r>
      <w:r w:rsidRPr="00DA3152">
        <w:t>rzeugnissen z</w:t>
      </w:r>
      <w:r>
        <w:t>u verbi</w:t>
      </w:r>
      <w:r>
        <w:t>e</w:t>
      </w:r>
      <w:r>
        <w:t>ten oder zu beschränken;</w:t>
      </w:r>
    </w:p>
    <w:p w:rsidR="00B23A05" w:rsidRPr="00DA3152" w:rsidRDefault="00B23A05" w:rsidP="00E66BA4">
      <w:pPr>
        <w:pStyle w:val="NummerierungStufe2"/>
      </w:pPr>
      <w:r w:rsidRPr="00DA3152">
        <w:t>Untersuchungsverfahren</w:t>
      </w:r>
      <w:r>
        <w:t xml:space="preserve"> festzulegen</w:t>
      </w:r>
      <w:r w:rsidRPr="00DA3152">
        <w:t>, nach denen der Gehalt an bestimmten Stoffen in Erzeugni</w:t>
      </w:r>
      <w:r w:rsidRPr="00DA3152">
        <w:t>s</w:t>
      </w:r>
      <w:r w:rsidRPr="00DA3152">
        <w:t>sen oder in deren Rau</w:t>
      </w:r>
      <w:r>
        <w:t>ch oder Dampf zu bestimmen ist;</w:t>
      </w:r>
    </w:p>
    <w:p w:rsidR="00B23A05" w:rsidRPr="00DA3152" w:rsidRDefault="00B23A05" w:rsidP="00F8742E">
      <w:pPr>
        <w:pStyle w:val="NummerierungStufe2"/>
      </w:pPr>
      <w:r w:rsidRPr="00DA3152">
        <w:t xml:space="preserve">vorzuschreiben, dass die Prüfungen auf </w:t>
      </w:r>
      <w:r>
        <w:t>den Gehalt</w:t>
      </w:r>
      <w:r w:rsidRPr="00DA3152">
        <w:t xml:space="preserve"> an bestimmten Stoffen in E</w:t>
      </w:r>
      <w:r w:rsidRPr="00DA3152">
        <w:t>r</w:t>
      </w:r>
      <w:r w:rsidRPr="00DA3152">
        <w:t>zeugnissen oder in deren Rauch oder Dampf nur von dafür zugelassenen Prüfl</w:t>
      </w:r>
      <w:r w:rsidRPr="00DA3152">
        <w:t>a</w:t>
      </w:r>
      <w:r w:rsidRPr="00DA3152">
        <w:t>boratorien durchgeführt werden, und die Anforderungen an diese Prüflaborator</w:t>
      </w:r>
      <w:r w:rsidRPr="00DA3152">
        <w:t>i</w:t>
      </w:r>
      <w:r w:rsidRPr="00DA3152">
        <w:t>en, insbesondere hinsichtlich Eignungsprüfungen, laufender Schulung sowie Z</w:t>
      </w:r>
      <w:r w:rsidRPr="00DA3152">
        <w:t>u</w:t>
      </w:r>
      <w:r w:rsidRPr="00DA3152">
        <w:t>verlässigkeit und Unabhängigkeit, festzulegen sowie das Verfahren für die Zula</w:t>
      </w:r>
      <w:r w:rsidRPr="00DA3152">
        <w:t>s</w:t>
      </w:r>
      <w:r>
        <w:t>sung zu regeln;</w:t>
      </w:r>
    </w:p>
    <w:p w:rsidR="00B23A05" w:rsidRPr="00DA3152" w:rsidRDefault="00B23A05" w:rsidP="00F8742E">
      <w:pPr>
        <w:pStyle w:val="NummerierungStufe2"/>
      </w:pPr>
      <w:r w:rsidRPr="00DA3152">
        <w:t>Vorschriften über die Beschaffenheit und den Wirkungsgrad von Gegenständen oder Mitteln zur Verringerung des Gehaltes an bestimmten Stoffen in Erzeugni</w:t>
      </w:r>
      <w:r w:rsidRPr="00DA3152">
        <w:t>s</w:t>
      </w:r>
      <w:r w:rsidRPr="00DA3152">
        <w:t>sen oder in deren Rauch oder Dampf zu erlassen sowie die Verwendung solcher Gegenst</w:t>
      </w:r>
      <w:r>
        <w:t>ände oder Mittel vorzuschreiben;</w:t>
      </w:r>
    </w:p>
    <w:p w:rsidR="00B23A05" w:rsidRPr="00DA3152" w:rsidRDefault="00B23A05" w:rsidP="00F8742E">
      <w:pPr>
        <w:pStyle w:val="NummerierungStufe2"/>
      </w:pPr>
      <w:r w:rsidRPr="00DA3152">
        <w:t xml:space="preserve">vorzuschreiben, unter welchen Voraussetzungen Angaben verwendet werden dürfen, die sich auf den Gehalt an bestimmten Stoffen in Erzeugnissen oder in </w:t>
      </w:r>
      <w:r>
        <w:t>deren Rauch oder Dampf beziehen;</w:t>
      </w:r>
    </w:p>
    <w:p w:rsidR="00B23A05" w:rsidRPr="00DA3152" w:rsidRDefault="00B23A05" w:rsidP="004B3A27">
      <w:pPr>
        <w:pStyle w:val="NummerierungStufe2"/>
      </w:pPr>
      <w:r w:rsidRPr="00DA3152">
        <w:t>vorzuschreiben, dass Hersteller und Importeur</w:t>
      </w:r>
      <w:r>
        <w:t>e</w:t>
      </w:r>
    </w:p>
    <w:p w:rsidR="00B23A05" w:rsidRPr="00DA3152" w:rsidRDefault="00B23A05" w:rsidP="00FC7EC1">
      <w:pPr>
        <w:pStyle w:val="NummerierungStufe3"/>
      </w:pPr>
      <w:r>
        <w:t xml:space="preserve">der zuständigen Behörde </w:t>
      </w:r>
      <w:r w:rsidRPr="00DA3152">
        <w:t>bestimmte Angaben</w:t>
      </w:r>
      <w:r>
        <w:t xml:space="preserve"> zu machen haben</w:t>
      </w:r>
      <w:r w:rsidRPr="00DA3152">
        <w:t>, insbeso</w:t>
      </w:r>
      <w:r w:rsidRPr="00DA3152">
        <w:t>n</w:t>
      </w:r>
      <w:r w:rsidRPr="00DA3152">
        <w:t xml:space="preserve">dere über </w:t>
      </w:r>
      <w:r>
        <w:t xml:space="preserve">die Produkteigenschaften, die Marktsituation, </w:t>
      </w:r>
      <w:r w:rsidRPr="00DA3152">
        <w:t>das Herstellen oder die Zusammensetzung von Erzeugnissen, über die hierbei verwendeten I</w:t>
      </w:r>
      <w:r w:rsidRPr="00DA3152">
        <w:t>n</w:t>
      </w:r>
      <w:r w:rsidRPr="00DA3152">
        <w:t>haltsstoffe, über deren Funktion und die Gründe für deren Hi</w:t>
      </w:r>
      <w:r w:rsidRPr="00DA3152">
        <w:t>n</w:t>
      </w:r>
      <w:r w:rsidRPr="00DA3152">
        <w:t xml:space="preserve">zufügung, über die Wirkungen dieser Inhaltsstoffe </w:t>
      </w:r>
      <w:r>
        <w:t>und</w:t>
      </w:r>
      <w:r w:rsidRPr="00DA3152">
        <w:t xml:space="preserve"> über Bewertungen, aus denen sich die gesundheitliche Beurte</w:t>
      </w:r>
      <w:r w:rsidRPr="00DA3152">
        <w:t>i</w:t>
      </w:r>
      <w:r>
        <w:t>lung ergibt, einschließlich der Emissionen,</w:t>
      </w:r>
    </w:p>
    <w:p w:rsidR="00B23A05" w:rsidRPr="00DA3152" w:rsidRDefault="00B23A05" w:rsidP="00676CAB">
      <w:pPr>
        <w:pStyle w:val="NummerierungStufe3"/>
      </w:pPr>
      <w:r w:rsidRPr="00DA3152">
        <w:lastRenderedPageBreak/>
        <w:t>Studien, insbesondere über die gesundheitlichen Auswirkungen von Inhalt</w:t>
      </w:r>
      <w:r w:rsidRPr="00DA3152">
        <w:t>s</w:t>
      </w:r>
      <w:r w:rsidRPr="00DA3152">
        <w:t xml:space="preserve">stoffen, </w:t>
      </w:r>
      <w:r>
        <w:t xml:space="preserve">ihre </w:t>
      </w:r>
      <w:r w:rsidRPr="00DA3152">
        <w:t>konsumfördernde</w:t>
      </w:r>
      <w:r>
        <w:t>n</w:t>
      </w:r>
      <w:r w:rsidRPr="00DA3152">
        <w:t xml:space="preserve"> Eigenschaften und </w:t>
      </w:r>
      <w:r>
        <w:t xml:space="preserve">zur </w:t>
      </w:r>
      <w:r w:rsidRPr="00DA3152">
        <w:t>Markt</w:t>
      </w:r>
      <w:r>
        <w:t>situation</w:t>
      </w:r>
      <w:r w:rsidRPr="00DA3152">
        <w:t>, durc</w:t>
      </w:r>
      <w:r w:rsidRPr="00DA3152">
        <w:t>h</w:t>
      </w:r>
      <w:r w:rsidRPr="00DA3152">
        <w:t xml:space="preserve">zuführen </w:t>
      </w:r>
      <w:r>
        <w:t xml:space="preserve">und der zuständigen Behörde </w:t>
      </w:r>
      <w:r w:rsidRPr="00DA3152">
        <w:t>vorzul</w:t>
      </w:r>
      <w:r w:rsidRPr="00DA3152">
        <w:t>e</w:t>
      </w:r>
      <w:r>
        <w:t>gen haben,</w:t>
      </w:r>
    </w:p>
    <w:p w:rsidR="00B23A05" w:rsidRPr="00DA3152" w:rsidRDefault="00B23A05" w:rsidP="00F8742E">
      <w:pPr>
        <w:pStyle w:val="NummerierungStufe3"/>
      </w:pPr>
      <w:r>
        <w:t xml:space="preserve">der zuständigen Behörde </w:t>
      </w:r>
      <w:r w:rsidRPr="00DA3152">
        <w:t>Verkaufsmengendaten mitzute</w:t>
      </w:r>
      <w:r w:rsidRPr="00DA3152">
        <w:t>i</w:t>
      </w:r>
      <w:r>
        <w:t>len haben,</w:t>
      </w:r>
    </w:p>
    <w:p w:rsidR="00B23A05" w:rsidRPr="00DA3152" w:rsidRDefault="00B23A05" w:rsidP="00FC7EC1">
      <w:pPr>
        <w:pStyle w:val="NummerierungFolgeabsatzStufe2"/>
      </w:pPr>
      <w:r w:rsidRPr="00DA3152">
        <w:t>und Einzelheiten des Verfahrens</w:t>
      </w:r>
      <w:r>
        <w:t xml:space="preserve">, </w:t>
      </w:r>
      <w:r w:rsidRPr="004B3A27">
        <w:t>insbesondere die Übermittlung an einen g</w:t>
      </w:r>
      <w:r w:rsidRPr="004B3A27">
        <w:t>e</w:t>
      </w:r>
      <w:r w:rsidRPr="004B3A27">
        <w:t>meinsamen elektronischen Zugang, die Vergabe von Betriebs- und Produktken</w:t>
      </w:r>
      <w:r w:rsidRPr="004B3A27">
        <w:t>n</w:t>
      </w:r>
      <w:r w:rsidRPr="004B3A27">
        <w:t>zeichen, die Speicherung und Nutzung der Daten und den Zugriff auf die Info</w:t>
      </w:r>
      <w:r w:rsidRPr="004B3A27">
        <w:t>r</w:t>
      </w:r>
      <w:r w:rsidRPr="004B3A27">
        <w:t xml:space="preserve">mationen, </w:t>
      </w:r>
      <w:r>
        <w:t>und das</w:t>
      </w:r>
      <w:r w:rsidRPr="00DA3152">
        <w:t xml:space="preserve"> For</w:t>
      </w:r>
      <w:r>
        <w:t>mat</w:t>
      </w:r>
      <w:r w:rsidRPr="00DA3152">
        <w:t xml:space="preserve"> der Mitteilung sowie die Veröffentlichung der mitgetei</w:t>
      </w:r>
      <w:r w:rsidRPr="00DA3152">
        <w:t>l</w:t>
      </w:r>
      <w:r w:rsidRPr="00DA3152">
        <w:t xml:space="preserve">ten Informationen </w:t>
      </w:r>
      <w:r>
        <w:t>unter Berücksichtigung des Schutzes von Betriebs- und G</w:t>
      </w:r>
      <w:r>
        <w:t>e</w:t>
      </w:r>
      <w:r>
        <w:t xml:space="preserve">schäftsgeheimnissen </w:t>
      </w:r>
      <w:r w:rsidRPr="00DA3152">
        <w:t>zu regeln;</w:t>
      </w:r>
    </w:p>
    <w:p w:rsidR="00B23A05" w:rsidRPr="00DA3152" w:rsidRDefault="00B23A05" w:rsidP="00F8742E">
      <w:pPr>
        <w:pStyle w:val="NummerierungStufe1"/>
      </w:pPr>
      <w:r w:rsidRPr="00DA3152">
        <w:t>soweit es zum Schutz der Verbraucherinnen und Verbraucher vor Täuschung erfo</w:t>
      </w:r>
      <w:r w:rsidRPr="00DA3152">
        <w:t>r</w:t>
      </w:r>
      <w:r w:rsidRPr="00DA3152">
        <w:t>derlich ist, vorzuschreiben,</w:t>
      </w:r>
    </w:p>
    <w:p w:rsidR="00B23A05" w:rsidRPr="00DA3152" w:rsidRDefault="00B23A05" w:rsidP="003B7C95">
      <w:pPr>
        <w:pStyle w:val="NummerierungStufe2"/>
      </w:pPr>
      <w:r w:rsidRPr="00DA3152">
        <w:t>dass auf Packungen und Außenverpackungen, in denen Erzeugnisse in den Ve</w:t>
      </w:r>
      <w:r w:rsidRPr="00DA3152">
        <w:t>r</w:t>
      </w:r>
      <w:r w:rsidRPr="00DA3152">
        <w:t>kehr gebracht werden, oder auf den Erzeugni</w:t>
      </w:r>
      <w:r w:rsidRPr="00DA3152">
        <w:t>s</w:t>
      </w:r>
      <w:r w:rsidRPr="00DA3152">
        <w:t xml:space="preserve">sen selbst </w:t>
      </w:r>
      <w:r>
        <w:t>A</w:t>
      </w:r>
      <w:r w:rsidRPr="00DA3152">
        <w:t>ngaben, insbesondere über den Zeitpunkt der Herstellung ode</w:t>
      </w:r>
      <w:r>
        <w:t xml:space="preserve">r der Abpackung, über die </w:t>
      </w:r>
      <w:r w:rsidRPr="00DA3152">
        <w:t>Haltbarkeit</w:t>
      </w:r>
      <w:r>
        <w:t>s</w:t>
      </w:r>
      <w:r>
        <w:t>dauer,</w:t>
      </w:r>
      <w:r w:rsidRPr="00DA3152">
        <w:t xml:space="preserve"> über die Herkunft oder die Zubereitung anz</w:t>
      </w:r>
      <w:r w:rsidRPr="00DA3152">
        <w:t>u</w:t>
      </w:r>
      <w:r w:rsidRPr="00DA3152">
        <w:t>bringen sind,</w:t>
      </w:r>
    </w:p>
    <w:p w:rsidR="00B23A05" w:rsidRPr="00DA3152" w:rsidRDefault="00B23A05" w:rsidP="00676CAB">
      <w:pPr>
        <w:pStyle w:val="NummerierungStufe2"/>
      </w:pPr>
      <w:r w:rsidRPr="00DA3152">
        <w:t>dass Erzeugnisse, die bestimmten Anforderungen an die Herstellung, Zusa</w:t>
      </w:r>
      <w:r w:rsidRPr="00DA3152">
        <w:t>m</w:t>
      </w:r>
      <w:r w:rsidRPr="00DA3152">
        <w:t>mensetzung oder Beschaffenheit nicht</w:t>
      </w:r>
      <w:r>
        <w:t xml:space="preserve"> genügen</w:t>
      </w:r>
      <w:r w:rsidRPr="00DA3152">
        <w:t>, nicht</w:t>
      </w:r>
      <w:r>
        <w:t xml:space="preserve"> in den Verkehr gebracht werden dürfen oder</w:t>
      </w:r>
      <w:r w:rsidRPr="00DA3152">
        <w:t xml:space="preserve"> nur unter ausreichender Kenntlichmachung oder nur unter bestimmten Bezeichnungen, sonstigen Angaben oder </w:t>
      </w:r>
      <w:r>
        <w:t xml:space="preserve">bestimmten </w:t>
      </w:r>
      <w:r w:rsidRPr="00DA3152">
        <w:t>Aufmachu</w:t>
      </w:r>
      <w:r w:rsidRPr="00DA3152">
        <w:t>n</w:t>
      </w:r>
      <w:r w:rsidRPr="00DA3152">
        <w:t>gen in den Verkehr g</w:t>
      </w:r>
      <w:r w:rsidRPr="00DA3152">
        <w:t>e</w:t>
      </w:r>
      <w:r w:rsidRPr="00DA3152">
        <w:t>bracht werden dürfen.</w:t>
      </w:r>
    </w:p>
    <w:p w:rsidR="00B23A05" w:rsidRPr="00DA3152" w:rsidRDefault="00B23A05" w:rsidP="00676CAB">
      <w:pPr>
        <w:pStyle w:val="JuristischerAbsatznummeriert"/>
      </w:pPr>
      <w:r w:rsidRPr="00DA3152">
        <w:t xml:space="preserve">Erzeugnisse, </w:t>
      </w:r>
      <w:r>
        <w:t>bei denen Anford</w:t>
      </w:r>
      <w:r>
        <w:t>e</w:t>
      </w:r>
      <w:r>
        <w:t xml:space="preserve">rungen einer nach </w:t>
      </w:r>
    </w:p>
    <w:p w:rsidR="00B23A05" w:rsidRPr="00DA3152" w:rsidRDefault="00B23A05" w:rsidP="00001C1B">
      <w:pPr>
        <w:pStyle w:val="NummerierungStufe1"/>
        <w:numPr>
          <w:ilvl w:val="0"/>
          <w:numId w:val="0"/>
        </w:numPr>
        <w:ind w:left="425" w:hanging="425"/>
      </w:pPr>
      <w:r w:rsidRPr="00984014">
        <w:t>1.</w:t>
      </w:r>
      <w:r w:rsidRPr="00984014">
        <w:tab/>
        <w:t xml:space="preserve">Absatz 1 Nummer 1 Buchstabe </w:t>
      </w:r>
      <w:r>
        <w:t xml:space="preserve">a oder </w:t>
      </w:r>
      <w:r w:rsidRPr="00984014">
        <w:t>d oder</w:t>
      </w:r>
    </w:p>
    <w:p w:rsidR="00B23A05" w:rsidRPr="00DA3152" w:rsidRDefault="00B23A05" w:rsidP="00001C1B">
      <w:pPr>
        <w:pStyle w:val="NummerierungStufe1"/>
        <w:numPr>
          <w:ilvl w:val="0"/>
          <w:numId w:val="0"/>
        </w:numPr>
        <w:ind w:left="425" w:hanging="425"/>
      </w:pPr>
      <w:r w:rsidRPr="00984014">
        <w:t>2.</w:t>
      </w:r>
      <w:r w:rsidRPr="00984014">
        <w:tab/>
        <w:t>Absatz 1 Nummer 1 Buchstabe f</w:t>
      </w:r>
    </w:p>
    <w:p w:rsidR="00B23A05" w:rsidRPr="00DA3152" w:rsidRDefault="00B23A05" w:rsidP="00676CAB">
      <w:pPr>
        <w:pStyle w:val="JuristischerAbsatzFolgeabsatz"/>
      </w:pPr>
      <w:r w:rsidRPr="00984014">
        <w:t xml:space="preserve">erlassenen Rechtsverordnung nicht </w:t>
      </w:r>
      <w:r>
        <w:t>eing</w:t>
      </w:r>
      <w:r>
        <w:t>e</w:t>
      </w:r>
      <w:r>
        <w:t>halten worden sind</w:t>
      </w:r>
      <w:r w:rsidRPr="00984014">
        <w:t>, dürfen nicht</w:t>
      </w:r>
      <w:r>
        <w:t xml:space="preserve"> in den Verkehr gebracht we</w:t>
      </w:r>
      <w:r>
        <w:t>r</w:t>
      </w:r>
      <w:r>
        <w:t>den.</w:t>
      </w:r>
    </w:p>
    <w:p w:rsidR="00B23A05" w:rsidRPr="00DA3152" w:rsidRDefault="00B23A05" w:rsidP="00F8742E">
      <w:pPr>
        <w:pStyle w:val="AbschnittBezeichner"/>
      </w:pPr>
    </w:p>
    <w:p w:rsidR="00B23A05" w:rsidRPr="00DA3152" w:rsidRDefault="00B23A05" w:rsidP="00F8742E">
      <w:pPr>
        <w:pStyle w:val="Abschnittberschrift"/>
      </w:pPr>
      <w:bookmarkStart w:id="56" w:name="_Toc433904360"/>
      <w:r w:rsidRPr="00DA3152">
        <w:t>Bedarfsgegenstände</w:t>
      </w:r>
      <w:bookmarkEnd w:id="56"/>
    </w:p>
    <w:p w:rsidR="00B23A05" w:rsidRPr="00DA3152" w:rsidRDefault="00B23A05" w:rsidP="00F8742E">
      <w:pPr>
        <w:pStyle w:val="ParagraphBezeichner"/>
      </w:pPr>
    </w:p>
    <w:p w:rsidR="00B23A05" w:rsidRPr="00DA3152" w:rsidRDefault="00B23A05" w:rsidP="00F8742E">
      <w:pPr>
        <w:pStyle w:val="Paragraphberschrift"/>
      </w:pPr>
      <w:bookmarkStart w:id="57" w:name="_Toc433904362"/>
      <w:r w:rsidRPr="00FA18C6">
        <w:t xml:space="preserve">Allgemeine Anforderungen </w:t>
      </w:r>
      <w:r w:rsidRPr="00734A49">
        <w:t>a</w:t>
      </w:r>
      <w:r w:rsidRPr="00DA3152">
        <w:t>n das Inverkehrbringen von Bedarfsgegenstä</w:t>
      </w:r>
      <w:r w:rsidRPr="00DA3152">
        <w:t>n</w:t>
      </w:r>
      <w:r w:rsidRPr="00DA3152">
        <w:t>den</w:t>
      </w:r>
      <w:bookmarkEnd w:id="57"/>
    </w:p>
    <w:p w:rsidR="00B23A05" w:rsidRPr="00DA3152" w:rsidRDefault="00B23A05" w:rsidP="00ED29C7">
      <w:pPr>
        <w:pStyle w:val="JuristischerAbsatznichtnummeriert"/>
      </w:pPr>
      <w:r w:rsidRPr="00DA3152">
        <w:t>Bedarfsgegenstände dürfen nur in den Verkehr gebracht werden, wenn sie auf Grund ihrer stofflichen Zusammensetzung, insbesondere durch toxi</w:t>
      </w:r>
      <w:r>
        <w:t>kologisch wirksame Stoffe oder</w:t>
      </w:r>
      <w:r w:rsidRPr="00DA3152">
        <w:t xml:space="preserve"> Verunreinigungen, die Sicherheit und Gesundheit von Verbraucherinnen und Ve</w:t>
      </w:r>
      <w:r w:rsidRPr="00DA3152">
        <w:t>r</w:t>
      </w:r>
      <w:r w:rsidRPr="00DA3152">
        <w:t xml:space="preserve">brauchern </w:t>
      </w:r>
      <w:r>
        <w:t>bei be</w:t>
      </w:r>
      <w:r w:rsidRPr="00B97E74">
        <w:t>stimmungsgem</w:t>
      </w:r>
      <w:r w:rsidRPr="00B97E74">
        <w:t>ä</w:t>
      </w:r>
      <w:r w:rsidRPr="00B97E74">
        <w:t xml:space="preserve">ßer oder vorhersehbarer Verwendung </w:t>
      </w:r>
      <w:r w:rsidRPr="00DA3152">
        <w:t>nicht gefährden.</w:t>
      </w:r>
    </w:p>
    <w:p w:rsidR="00B23A05" w:rsidRPr="00DA3152" w:rsidRDefault="00B23A05" w:rsidP="00F8742E">
      <w:pPr>
        <w:pStyle w:val="ParagraphBezeichner"/>
      </w:pPr>
    </w:p>
    <w:p w:rsidR="00B23A05" w:rsidRPr="00DA3152" w:rsidRDefault="00B23A05" w:rsidP="00F8742E">
      <w:pPr>
        <w:pStyle w:val="Paragraphberschrift"/>
      </w:pPr>
      <w:bookmarkStart w:id="58" w:name="_Toc433904364"/>
      <w:r w:rsidRPr="00FA18C6">
        <w:rPr>
          <w:rStyle w:val="Einzelverweisziel"/>
        </w:rPr>
        <w:t>Ü</w:t>
      </w:r>
      <w:bookmarkStart w:id="59" w:name="eNV_1B71E6286C35477BB5AE1555CFFE340D_1"/>
      <w:r w:rsidRPr="00FA18C6">
        <w:rPr>
          <w:rStyle w:val="Einzelverweisziel"/>
        </w:rPr>
        <w:t>bergang von</w:t>
      </w:r>
      <w:bookmarkEnd w:id="59"/>
      <w:r w:rsidRPr="00FA18C6">
        <w:t xml:space="preserve"> </w:t>
      </w:r>
      <w:r w:rsidRPr="00734A49">
        <w:t>S</w:t>
      </w:r>
      <w:r w:rsidRPr="00DA3152">
        <w:t>toffen</w:t>
      </w:r>
      <w:bookmarkEnd w:id="58"/>
    </w:p>
    <w:p w:rsidR="00B23A05" w:rsidRPr="00DA3152" w:rsidRDefault="00B23A05" w:rsidP="00F8742E">
      <w:pPr>
        <w:pStyle w:val="JuristischerAbsatznummeriert"/>
      </w:pPr>
      <w:r w:rsidRPr="00DA3152">
        <w:t>Es ist verboten, Bedarfsgegenstände so zu verwenden oder für solche Verwe</w:t>
      </w:r>
      <w:r w:rsidRPr="00DA3152">
        <w:t>n</w:t>
      </w:r>
      <w:r w:rsidRPr="00DA3152">
        <w:t>dungszwecke in den Verkehr zu bringen, dass von ihnen Stoffe auf Erzeugnisse oder d</w:t>
      </w:r>
      <w:r w:rsidRPr="00DA3152">
        <w:t>e</w:t>
      </w:r>
      <w:r w:rsidRPr="00DA3152">
        <w:t xml:space="preserve">ren Oberfläche übergehen, ausgenommen gesundheitlich, </w:t>
      </w:r>
      <w:proofErr w:type="spellStart"/>
      <w:r w:rsidRPr="00DA3152">
        <w:t>geruchlich</w:t>
      </w:r>
      <w:proofErr w:type="spellEnd"/>
      <w:r w:rsidRPr="00DA3152">
        <w:t xml:space="preserve"> und geschmacklich unbedenkliche Anteile, die technisch unvermeidbar sind.</w:t>
      </w:r>
    </w:p>
    <w:p w:rsidR="00B23A05" w:rsidRPr="00DA3152" w:rsidRDefault="00B23A05" w:rsidP="00F8742E">
      <w:pPr>
        <w:pStyle w:val="JuristischerAbsatznummeriert"/>
      </w:pPr>
      <w:r w:rsidRPr="00DA3152">
        <w:t>Das Bundesministerium für Ernä</w:t>
      </w:r>
      <w:r w:rsidRPr="00DA3152">
        <w:t>h</w:t>
      </w:r>
      <w:r w:rsidRPr="00DA3152">
        <w:t>rung und Landwirtschaft wird ermächtigt, durch Rechtsverordnung mit Zustimmung des Bundesrates, soweit es mit dem Schutz der Ve</w:t>
      </w:r>
      <w:r w:rsidRPr="00DA3152">
        <w:t>r</w:t>
      </w:r>
      <w:r w:rsidRPr="00DA3152">
        <w:t>braucherinnen und Verbra</w:t>
      </w:r>
      <w:r w:rsidRPr="00DA3152">
        <w:t>u</w:t>
      </w:r>
      <w:r w:rsidRPr="00DA3152">
        <w:t>cher vor Gesundheitsschäden vereinbar ist, für bestimmte Stoffe die Anteile festzusetzen, die als unbedenklich und unvermeidbar im Sinne des A</w:t>
      </w:r>
      <w:r w:rsidRPr="00DA3152">
        <w:t>b</w:t>
      </w:r>
      <w:r w:rsidRPr="00DA3152">
        <w:t>satzes 1 anzusehen sind. Das Bundesministerium für Ernä</w:t>
      </w:r>
      <w:r w:rsidRPr="00DA3152">
        <w:t>h</w:t>
      </w:r>
      <w:r w:rsidRPr="00DA3152">
        <w:t>rung und Landwirtschaft kann die Ermächtigung durch Rechtsverordnung mit Zustimmung des Bundesrates auf das Bundesamt für Verbraucherschutz und Lebensmittelsicherheit übertragen; das Bunde</w:t>
      </w:r>
      <w:r w:rsidRPr="00DA3152">
        <w:t>s</w:t>
      </w:r>
      <w:r w:rsidRPr="00DA3152">
        <w:t>amt für Verbraucherschutz und Lebensmittelsicherheit bedarf zum Erlass solcher Recht</w:t>
      </w:r>
      <w:r w:rsidRPr="00DA3152">
        <w:t>s</w:t>
      </w:r>
      <w:r w:rsidRPr="00DA3152">
        <w:t>verordnungen nicht der Z</w:t>
      </w:r>
      <w:r w:rsidRPr="00DA3152">
        <w:t>u</w:t>
      </w:r>
      <w:r w:rsidRPr="00DA3152">
        <w:t>stimmung des Bundesrates.</w:t>
      </w:r>
    </w:p>
    <w:p w:rsidR="00B23A05" w:rsidRPr="00DA3152" w:rsidRDefault="00B23A05" w:rsidP="00F8742E">
      <w:pPr>
        <w:pStyle w:val="ParagraphBezeichner"/>
      </w:pPr>
    </w:p>
    <w:p w:rsidR="00B23A05" w:rsidRPr="00DA3152" w:rsidRDefault="00B23A05" w:rsidP="00F8742E">
      <w:pPr>
        <w:pStyle w:val="Paragraphberschrift"/>
      </w:pPr>
      <w:bookmarkStart w:id="60" w:name="_Toc433904366"/>
      <w:r w:rsidRPr="00DA3152">
        <w:t>Ermächtigungen</w:t>
      </w:r>
      <w:bookmarkEnd w:id="60"/>
    </w:p>
    <w:p w:rsidR="00B23A05" w:rsidRPr="00DA3152" w:rsidRDefault="00B23A05" w:rsidP="00F8742E">
      <w:pPr>
        <w:pStyle w:val="JuristischerAbsatznummeriert"/>
      </w:pPr>
      <w:r w:rsidRPr="00DA3152">
        <w:t>Das Bundesministerium für Ernä</w:t>
      </w:r>
      <w:r w:rsidRPr="00DA3152">
        <w:t>h</w:t>
      </w:r>
      <w:r w:rsidRPr="00DA3152">
        <w:t>rung und Landwirtschaft wird ermächtigt, durch Rechtsverordnung mit Zustimmung des Bundesrates, soweit es erforderlich ist, um eine Gefährdung der Sicherheit und Gesundheit von Personen zu verhüten,</w:t>
      </w:r>
    </w:p>
    <w:p w:rsidR="00B23A05" w:rsidRPr="00DA3152" w:rsidRDefault="00B23A05" w:rsidP="00313D1F">
      <w:pPr>
        <w:pStyle w:val="NummerierungStufe1"/>
      </w:pPr>
      <w:r w:rsidRPr="00FA18C6">
        <w:rPr>
          <w:rStyle w:val="Einzelverweisziel"/>
        </w:rPr>
        <w:t>d</w:t>
      </w:r>
      <w:bookmarkStart w:id="61" w:name="eNV_BF2F2A2F7A424BD19C16E4D1CE7A862C_2"/>
      <w:r w:rsidRPr="00FA18C6">
        <w:rPr>
          <w:rStyle w:val="Einzelverweisziel"/>
        </w:rPr>
        <w:t>ie Verwendung</w:t>
      </w:r>
      <w:bookmarkEnd w:id="61"/>
      <w:r w:rsidRPr="00FA18C6">
        <w:t xml:space="preserve"> </w:t>
      </w:r>
      <w:r w:rsidRPr="00734A49">
        <w:t>b</w:t>
      </w:r>
      <w:r w:rsidRPr="00DA3152">
        <w:t>estimmter Stoffe, Stoff</w:t>
      </w:r>
      <w:r>
        <w:t>gruppen und Stoffgemische bei</w:t>
      </w:r>
      <w:r w:rsidRPr="00DA3152">
        <w:t>m Herstellen oder Behandeln be</w:t>
      </w:r>
      <w:r>
        <w:t>stimmter</w:t>
      </w:r>
      <w:r w:rsidRPr="00DA3152">
        <w:t xml:space="preserve"> Bedarfsgegenstände zu verbieten oder zu beschränken;</w:t>
      </w:r>
    </w:p>
    <w:p w:rsidR="00B23A05" w:rsidRPr="00DA3152" w:rsidRDefault="00B23A05" w:rsidP="00F8742E">
      <w:pPr>
        <w:pStyle w:val="NummerierungStufe1"/>
      </w:pPr>
      <w:r w:rsidRPr="00FA18C6">
        <w:rPr>
          <w:rStyle w:val="Einzelverweisziel"/>
        </w:rPr>
        <w:t>v</w:t>
      </w:r>
      <w:bookmarkStart w:id="62" w:name="eNV_BF2F2A2F7A424BD19C16E4D1CE7A862C_3"/>
      <w:r w:rsidRPr="00FA18C6">
        <w:rPr>
          <w:rStyle w:val="Einzelverweisziel"/>
        </w:rPr>
        <w:t>orzuschreiben,</w:t>
      </w:r>
      <w:bookmarkEnd w:id="62"/>
      <w:r w:rsidRPr="00FA18C6">
        <w:t xml:space="preserve"> </w:t>
      </w:r>
      <w:r w:rsidRPr="00734A49">
        <w:t>d</w:t>
      </w:r>
      <w:r w:rsidRPr="00DA3152">
        <w:t>ass für das Herstellen bestimmter Bedarfsgegenstände oder ei</w:t>
      </w:r>
      <w:r w:rsidRPr="00DA3152">
        <w:t>n</w:t>
      </w:r>
      <w:r w:rsidRPr="00DA3152">
        <w:t>zelner Teile von ihnen nur bestimmte Stoffe verwendet werden dü</w:t>
      </w:r>
      <w:r w:rsidRPr="00DA3152">
        <w:t>r</w:t>
      </w:r>
      <w:r w:rsidRPr="00DA3152">
        <w:t>fen;</w:t>
      </w:r>
    </w:p>
    <w:p w:rsidR="00B23A05" w:rsidRPr="00DA3152" w:rsidRDefault="00B23A05" w:rsidP="00F8742E">
      <w:pPr>
        <w:pStyle w:val="NummerierungStufe1"/>
      </w:pPr>
      <w:r w:rsidRPr="00FA18C6">
        <w:rPr>
          <w:rStyle w:val="Einzelverweisziel"/>
        </w:rPr>
        <w:t>d</w:t>
      </w:r>
      <w:bookmarkStart w:id="63" w:name="eNV_BF2F2A2F7A424BD19C16E4D1CE7A862C_4"/>
      <w:r w:rsidRPr="00FA18C6">
        <w:rPr>
          <w:rStyle w:val="Einzelverweisziel"/>
        </w:rPr>
        <w:t>ie Anwendung</w:t>
      </w:r>
      <w:bookmarkEnd w:id="63"/>
      <w:r w:rsidRPr="00FA18C6">
        <w:t xml:space="preserve"> </w:t>
      </w:r>
      <w:r w:rsidRPr="00734A49">
        <w:t>b</w:t>
      </w:r>
      <w:r>
        <w:t>estimmter Verfahren bei</w:t>
      </w:r>
      <w:r w:rsidRPr="00DA3152">
        <w:t xml:space="preserve">m </w:t>
      </w:r>
      <w:r>
        <w:t>Herstellen bestimmter</w:t>
      </w:r>
      <w:r w:rsidRPr="00DA3152">
        <w:t xml:space="preserve"> Bedarfsge</w:t>
      </w:r>
      <w:r>
        <w:t>ge</w:t>
      </w:r>
      <w:r>
        <w:t>n</w:t>
      </w:r>
      <w:r>
        <w:t>stände</w:t>
      </w:r>
      <w:r w:rsidRPr="00DA3152">
        <w:t xml:space="preserve"> zu verbieten oder zu b</w:t>
      </w:r>
      <w:r w:rsidRPr="00DA3152">
        <w:t>e</w:t>
      </w:r>
      <w:r w:rsidRPr="00DA3152">
        <w:t>schränken;</w:t>
      </w:r>
    </w:p>
    <w:p w:rsidR="00B23A05" w:rsidRPr="00DA3152" w:rsidRDefault="00B23A05" w:rsidP="00F8742E">
      <w:pPr>
        <w:pStyle w:val="NummerierungStufe1"/>
      </w:pPr>
      <w:r w:rsidRPr="00703250">
        <w:rPr>
          <w:rStyle w:val="Einzelverweisziel"/>
        </w:rPr>
        <w:t>H</w:t>
      </w:r>
      <w:r w:rsidRPr="00691059">
        <w:t>öchstmengen für S</w:t>
      </w:r>
      <w:r w:rsidRPr="00DA3152">
        <w:t>toffe festzusetzen, die aus bestimmten Bedarfsgege</w:t>
      </w:r>
      <w:r w:rsidRPr="00DA3152">
        <w:t>n</w:t>
      </w:r>
      <w:r w:rsidRPr="00DA3152">
        <w:t>ständen auf Verbraucher einwirken oder übergehen können oder die beim Herstellen, Behandeln oder Inverkehrbringen von bestimmten Bedarfsgegenständen in oder auf diesen vo</w:t>
      </w:r>
      <w:r w:rsidRPr="00DA3152">
        <w:t>r</w:t>
      </w:r>
      <w:r w:rsidRPr="00DA3152">
        <w:t>ha</w:t>
      </w:r>
      <w:r w:rsidRPr="00DA3152">
        <w:t>n</w:t>
      </w:r>
      <w:r w:rsidRPr="00DA3152">
        <w:t>den sein dürfen;</w:t>
      </w:r>
    </w:p>
    <w:p w:rsidR="00B23A05" w:rsidRPr="00DA3152" w:rsidRDefault="00B23A05" w:rsidP="00F8742E">
      <w:pPr>
        <w:pStyle w:val="NummerierungStufe1"/>
      </w:pPr>
      <w:r w:rsidRPr="00FA18C6">
        <w:rPr>
          <w:rStyle w:val="Einzelverweisziel"/>
        </w:rPr>
        <w:t>R</w:t>
      </w:r>
      <w:bookmarkStart w:id="64" w:name="eNV_BF2F2A2F7A424BD19C16E4D1CE7A862C_5"/>
      <w:r w:rsidRPr="00FA18C6">
        <w:rPr>
          <w:rStyle w:val="Einzelverweisziel"/>
        </w:rPr>
        <w:t>einheitsanforderungen für</w:t>
      </w:r>
      <w:bookmarkEnd w:id="64"/>
      <w:r w:rsidRPr="00FA18C6">
        <w:t xml:space="preserve"> </w:t>
      </w:r>
      <w:r w:rsidRPr="00734A49">
        <w:t>b</w:t>
      </w:r>
      <w:r w:rsidRPr="00DA3152">
        <w:t>estimmte</w:t>
      </w:r>
      <w:r>
        <w:t xml:space="preserve"> Stoffe festzusetzen, die bei</w:t>
      </w:r>
      <w:r w:rsidRPr="00DA3152">
        <w:t>m Herstellen b</w:t>
      </w:r>
      <w:r w:rsidRPr="00DA3152">
        <w:t>e</w:t>
      </w:r>
      <w:r w:rsidRPr="00DA3152">
        <w:t>stimmter Bedarfsgegenstände verwendet werden;</w:t>
      </w:r>
    </w:p>
    <w:p w:rsidR="00B23A05" w:rsidRPr="00DA3152" w:rsidRDefault="00B23A05" w:rsidP="00F8742E">
      <w:pPr>
        <w:pStyle w:val="NummerierungStufe1"/>
      </w:pPr>
      <w:r w:rsidRPr="00703250">
        <w:rPr>
          <w:rStyle w:val="Einzelverweisziel"/>
        </w:rPr>
        <w:t>v</w:t>
      </w:r>
      <w:r w:rsidRPr="00691059">
        <w:t>orzuschreiben, d</w:t>
      </w:r>
      <w:r w:rsidRPr="00DA3152">
        <w:t>ass</w:t>
      </w:r>
    </w:p>
    <w:p w:rsidR="00B23A05" w:rsidRPr="00DA3152" w:rsidRDefault="00B23A05" w:rsidP="00F8742E">
      <w:pPr>
        <w:pStyle w:val="NummerierungStufe2"/>
      </w:pPr>
      <w:r w:rsidRPr="00DA3152">
        <w:t>der Gehalt an bestimmten Stoffen in bestimmten Bedarfsgegenstä</w:t>
      </w:r>
      <w:r w:rsidRPr="00DA3152">
        <w:t>n</w:t>
      </w:r>
      <w:r w:rsidRPr="00DA3152">
        <w:t>den,</w:t>
      </w:r>
    </w:p>
    <w:p w:rsidR="00B23A05" w:rsidRPr="00DA3152" w:rsidRDefault="00B23A05" w:rsidP="00F8742E">
      <w:pPr>
        <w:pStyle w:val="NummerierungStufe2"/>
      </w:pPr>
      <w:r w:rsidRPr="00DA3152">
        <w:t>bei bestimmten Bedarfsgegenständen eine Beschränkung des Verwendung</w:t>
      </w:r>
      <w:r w:rsidRPr="00DA3152">
        <w:t>s</w:t>
      </w:r>
      <w:r w:rsidRPr="00DA3152">
        <w:t>zwecks,</w:t>
      </w:r>
    </w:p>
    <w:p w:rsidR="00B23A05" w:rsidRPr="00DA3152" w:rsidRDefault="00B23A05" w:rsidP="00DA3152">
      <w:pPr>
        <w:pStyle w:val="NummerierungFolgeabsatzStufe1"/>
      </w:pPr>
      <w:r w:rsidRPr="00DA3152">
        <w:t>kenntlich zu machen ist, sowie die Art der Kenntlichmachung zu regeln.</w:t>
      </w:r>
    </w:p>
    <w:p w:rsidR="00B23A05" w:rsidRPr="00DA3152" w:rsidRDefault="00B23A05" w:rsidP="00ED29C7">
      <w:pPr>
        <w:pStyle w:val="JuristischerAbsatznummeriert"/>
      </w:pPr>
      <w:r w:rsidRPr="00703250">
        <w:rPr>
          <w:rStyle w:val="Einzelverweisziel"/>
        </w:rPr>
        <w:t>B</w:t>
      </w:r>
      <w:r w:rsidRPr="00691059">
        <w:t>edarfsgegenstände, d</w:t>
      </w:r>
      <w:r w:rsidRPr="00DA3152">
        <w:t xml:space="preserve">ie einer nach </w:t>
      </w:r>
      <w:fldSimple w:instr=" DOCVARIABLE &quot;eNV_BF2F2A2F7A424BD19C16E4D1CE7A862C&quot; \* MERGEFORMAT ">
        <w:r w:rsidRPr="00DA3152">
          <w:rPr>
            <w:rStyle w:val="Binnenverweis"/>
          </w:rPr>
          <w:t>Absatz 1 Nummer 1 bis 3 oder 5</w:t>
        </w:r>
      </w:fldSimple>
      <w:r w:rsidRPr="00DA3152">
        <w:t xml:space="preserve"> e</w:t>
      </w:r>
      <w:r w:rsidRPr="00DA3152">
        <w:t>r</w:t>
      </w:r>
      <w:r w:rsidRPr="00DA3152">
        <w:t xml:space="preserve">lassenen Rechtsverordnung nicht </w:t>
      </w:r>
      <w:r>
        <w:t>genügen</w:t>
      </w:r>
      <w:r w:rsidRPr="00DA3152">
        <w:t>, dürfen nicht in den Verkehr gebracht we</w:t>
      </w:r>
      <w:r w:rsidRPr="00DA3152">
        <w:t>r</w:t>
      </w:r>
      <w:r w:rsidRPr="00DA3152">
        <w:t>den.</w:t>
      </w:r>
    </w:p>
    <w:p w:rsidR="00B23A05" w:rsidRPr="00DA3152" w:rsidRDefault="00B23A05" w:rsidP="00ED29C7">
      <w:pPr>
        <w:pStyle w:val="JuristischerAbsatznummeriert"/>
      </w:pPr>
      <w:r w:rsidRPr="00DA3152">
        <w:lastRenderedPageBreak/>
        <w:t>Rechtsverordnungen nach Absatz 1 bedürfen des Einvernehmens mit de</w:t>
      </w:r>
      <w:r>
        <w:t>m</w:t>
      </w:r>
      <w:r w:rsidRPr="00DA3152">
        <w:t xml:space="preserve"> Bu</w:t>
      </w:r>
      <w:r w:rsidRPr="00DA3152">
        <w:t>n</w:t>
      </w:r>
      <w:r w:rsidRPr="00DA3152">
        <w:t>desministeri</w:t>
      </w:r>
      <w:r>
        <w:t>um</w:t>
      </w:r>
      <w:r w:rsidRPr="00DA3152">
        <w:t xml:space="preserve"> für Wirtschaft und Energie und </w:t>
      </w:r>
      <w:r>
        <w:t xml:space="preserve">dem Bundesministerium </w:t>
      </w:r>
      <w:r w:rsidRPr="00DA3152">
        <w:t>für Umwelt, N</w:t>
      </w:r>
      <w:r w:rsidRPr="00DA3152">
        <w:t>a</w:t>
      </w:r>
      <w:r w:rsidRPr="00DA3152">
        <w:t>turschutz, Bau und Reaktors</w:t>
      </w:r>
      <w:r w:rsidRPr="00DA3152">
        <w:t>i</w:t>
      </w:r>
      <w:r w:rsidRPr="00DA3152">
        <w:t>cherheit.</w:t>
      </w:r>
    </w:p>
    <w:p w:rsidR="00B23A05" w:rsidRPr="00DA3152" w:rsidRDefault="00B23A05" w:rsidP="00F8742E">
      <w:pPr>
        <w:pStyle w:val="AbschnittBezeichner"/>
      </w:pPr>
    </w:p>
    <w:p w:rsidR="00B23A05" w:rsidRPr="00DA3152" w:rsidRDefault="00B23A05" w:rsidP="00F8742E">
      <w:pPr>
        <w:pStyle w:val="Abschnittberschrift"/>
      </w:pPr>
      <w:bookmarkStart w:id="65" w:name="_Toc433904368"/>
      <w:r w:rsidRPr="00DA3152">
        <w:t>Überwachung</w:t>
      </w:r>
      <w:bookmarkEnd w:id="65"/>
    </w:p>
    <w:p w:rsidR="00B23A05" w:rsidRPr="00DA3152" w:rsidRDefault="00B23A05" w:rsidP="00F8742E">
      <w:pPr>
        <w:pStyle w:val="ParagraphBezeichner"/>
      </w:pPr>
    </w:p>
    <w:p w:rsidR="00B23A05" w:rsidRPr="00DA3152" w:rsidRDefault="00B23A05" w:rsidP="00F8742E">
      <w:pPr>
        <w:pStyle w:val="Paragraphberschrift"/>
      </w:pPr>
      <w:bookmarkStart w:id="66" w:name="_Toc433904370"/>
      <w:r w:rsidRPr="00DA3152">
        <w:t>Zuständigkeit und Zusammenarbeit</w:t>
      </w:r>
      <w:bookmarkEnd w:id="66"/>
    </w:p>
    <w:p w:rsidR="00B23A05" w:rsidRPr="00DA3152" w:rsidRDefault="00B23A05" w:rsidP="006C0123">
      <w:pPr>
        <w:pStyle w:val="JuristischerAbsatznummeriert"/>
      </w:pPr>
      <w:r w:rsidRPr="00DA3152">
        <w:t xml:space="preserve">Vorbehaltlich </w:t>
      </w:r>
      <w:r>
        <w:t>der Sätze 2 und 3</w:t>
      </w:r>
      <w:r w:rsidRPr="00DA3152">
        <w:t xml:space="preserve"> obliegt die Marktüberwachung den nach Lande</w:t>
      </w:r>
      <w:r w:rsidRPr="00DA3152">
        <w:t>s</w:t>
      </w:r>
      <w:r w:rsidRPr="00DA3152">
        <w:t xml:space="preserve">recht zuständigen Behörden. Zuständigkeiten zur Durchführung dieses Gesetzes, die durch andere Rechtsvorschriften zugewiesen sind, bleiben unberührt. </w:t>
      </w:r>
      <w:r w:rsidRPr="006C0123">
        <w:t>Werden die Bes</w:t>
      </w:r>
      <w:r w:rsidRPr="006C0123">
        <w:t>t</w:t>
      </w:r>
      <w:r w:rsidRPr="006C0123">
        <w:t xml:space="preserve">immungen dieses Gesetzes nach Maßgabe des § 1 Absatz </w:t>
      </w:r>
      <w:r>
        <w:t>2</w:t>
      </w:r>
      <w:r w:rsidRPr="006C0123">
        <w:t xml:space="preserve"> ergänzend zu Bestimmu</w:t>
      </w:r>
      <w:r w:rsidRPr="006C0123">
        <w:t>n</w:t>
      </w:r>
      <w:r w:rsidRPr="006C0123">
        <w:t>gen in anderen Rechtsvorschriften angewendet, sind die für die Durchführung der and</w:t>
      </w:r>
      <w:r w:rsidRPr="006C0123">
        <w:t>e</w:t>
      </w:r>
      <w:r w:rsidRPr="006C0123">
        <w:t>ren Rechtsvorschriften zuständigen Behörden auch für die Durchführung der Bestimmu</w:t>
      </w:r>
      <w:r w:rsidRPr="006C0123">
        <w:t>n</w:t>
      </w:r>
      <w:r w:rsidRPr="006C0123">
        <w:t>gen dieses Gesetzes zuständig, sofern nichts anderes vorgesehen ist.</w:t>
      </w:r>
      <w:r>
        <w:t xml:space="preserve"> </w:t>
      </w:r>
      <w:r w:rsidRPr="00DA3152">
        <w:t>Im Geschäftsb</w:t>
      </w:r>
      <w:r w:rsidRPr="00DA3152">
        <w:t>e</w:t>
      </w:r>
      <w:r w:rsidRPr="00DA3152">
        <w:t>reich des Bundesministeriums der Verteidigung obliegt die Marktüberwachung dem Bu</w:t>
      </w:r>
      <w:r w:rsidRPr="00DA3152">
        <w:t>n</w:t>
      </w:r>
      <w:r w:rsidRPr="00DA3152">
        <w:t>desministerium der Verteidigung und den von ihm bestimmten Stellen.</w:t>
      </w:r>
    </w:p>
    <w:p w:rsidR="00B23A05" w:rsidRPr="00DA3152" w:rsidRDefault="00B23A05" w:rsidP="00ED29C7">
      <w:pPr>
        <w:pStyle w:val="JuristischerAbsatznummeriert"/>
      </w:pPr>
      <w:r w:rsidRPr="00DA3152">
        <w:t>Die in Absatz 1 genannten Mark</w:t>
      </w:r>
      <w:r w:rsidRPr="00DA3152">
        <w:t>t</w:t>
      </w:r>
      <w:r w:rsidRPr="00DA3152">
        <w:t>überwachungsbehörden arbeiten mit den für die Kontrolle der Außengrenzen zuständigen Behörden gemäß Kapitel III Abschnitt 3 der Verordnung (EG) Nr. 765/2008 des Europäischen Parlaments und des Rates vom 9. Juli 2008 über die Vorschriften für die Akkreditierung und Marktüberwachung im Zusamme</w:t>
      </w:r>
      <w:r w:rsidRPr="00DA3152">
        <w:t>n</w:t>
      </w:r>
      <w:r w:rsidRPr="00DA3152">
        <w:t>hang mit der Vermarktung von Produkten und zur Aufhebung der Verordnung (EWG) Nr. 339/93 des Rates (</w:t>
      </w:r>
      <w:proofErr w:type="spellStart"/>
      <w:r w:rsidRPr="00DA3152">
        <w:t>ABl.</w:t>
      </w:r>
      <w:proofErr w:type="spellEnd"/>
      <w:r w:rsidRPr="00DA3152">
        <w:t xml:space="preserve"> L 218 vom 13.8.2008, S. 30) zusammen. Im Rahmen dieser Z</w:t>
      </w:r>
      <w:r w:rsidRPr="00DA3152">
        <w:t>u</w:t>
      </w:r>
      <w:r w:rsidRPr="00DA3152">
        <w:t xml:space="preserve">sammenarbeit können die für die Kontrolle der Außengrenzen zuständigen Behörden den Marktüberwachungsbehörden </w:t>
      </w:r>
      <w:r>
        <w:t xml:space="preserve">auf Ersuchen </w:t>
      </w:r>
      <w:r w:rsidRPr="00DA3152">
        <w:t>die Informationen</w:t>
      </w:r>
      <w:r>
        <w:t xml:space="preserve"> übe</w:t>
      </w:r>
      <w:r>
        <w:t>r</w:t>
      </w:r>
      <w:r>
        <w:t>mitteln</w:t>
      </w:r>
      <w:r w:rsidRPr="00DA3152">
        <w:t>, die sie bei der Überführung von Produkten in den zollrechtlich freien Ve</w:t>
      </w:r>
      <w:r w:rsidRPr="00DA3152">
        <w:t>r</w:t>
      </w:r>
      <w:r w:rsidRPr="00DA3152">
        <w:t>kehr erlangt haben und die für die Aufgabenerfüllung der Marktüberwachungsb</w:t>
      </w:r>
      <w:r w:rsidRPr="00DA3152">
        <w:t>e</w:t>
      </w:r>
      <w:r w:rsidRPr="00DA3152">
        <w:t>hörden erforder</w:t>
      </w:r>
      <w:r>
        <w:t>lich sind</w:t>
      </w:r>
      <w:r w:rsidRPr="00DA3152">
        <w:t>.</w:t>
      </w:r>
      <w:r>
        <w:t xml:space="preserve"> Aussetzungen gemäß Artikel 27 Absatz 3 Satz 1 der Verordnung (EG) Nr. 765/2008 sind der Marktübe</w:t>
      </w:r>
      <w:r>
        <w:t>r</w:t>
      </w:r>
      <w:r>
        <w:t>wachungsbehörde zu melden, die für die Zollstelle örtlich zuständig ist.</w:t>
      </w:r>
    </w:p>
    <w:p w:rsidR="00B23A05" w:rsidRPr="00DA3152" w:rsidRDefault="00B23A05" w:rsidP="00F8742E">
      <w:pPr>
        <w:pStyle w:val="ParagraphBezeichner"/>
      </w:pPr>
    </w:p>
    <w:p w:rsidR="00B23A05" w:rsidRPr="00DA3152" w:rsidRDefault="00B23A05" w:rsidP="00F8742E">
      <w:pPr>
        <w:pStyle w:val="Paragraphberschrift"/>
      </w:pPr>
      <w:bookmarkStart w:id="67" w:name="_Toc433904372"/>
      <w:r w:rsidRPr="00DA3152">
        <w:t>Aufgaben der Marktüberwachungsb</w:t>
      </w:r>
      <w:r w:rsidRPr="00DA3152">
        <w:t>e</w:t>
      </w:r>
      <w:r w:rsidRPr="00DA3152">
        <w:t>hörden</w:t>
      </w:r>
      <w:bookmarkEnd w:id="67"/>
    </w:p>
    <w:p w:rsidR="00B23A05" w:rsidRPr="00DA3152" w:rsidRDefault="00B23A05" w:rsidP="00F8742E">
      <w:pPr>
        <w:pStyle w:val="JuristischerAbsatznummeriert"/>
      </w:pPr>
      <w:r w:rsidRPr="00DA3152">
        <w:t>Die Marktüberwachungsbehörden haben eine wirksame Marktüberwachung auf der Grundlage eines Überwachungskonzepts zu gewährleisten. Das Überwachungsko</w:t>
      </w:r>
      <w:r w:rsidRPr="00DA3152">
        <w:t>n</w:t>
      </w:r>
      <w:r w:rsidRPr="00DA3152">
        <w:t>zept soll insbesondere umfa</w:t>
      </w:r>
      <w:r w:rsidRPr="00DA3152">
        <w:t>s</w:t>
      </w:r>
      <w:r w:rsidRPr="00DA3152">
        <w:t>sen:</w:t>
      </w:r>
    </w:p>
    <w:p w:rsidR="00B23A05" w:rsidRPr="00DA3152" w:rsidRDefault="00B23A05" w:rsidP="00F8742E">
      <w:pPr>
        <w:pStyle w:val="NummerierungStufe1"/>
      </w:pPr>
      <w:r w:rsidRPr="00DA3152">
        <w:t>die Erhebung und Auswertung von Informationen zur Ermittlung von Mängelschwe</w:t>
      </w:r>
      <w:r w:rsidRPr="00DA3152">
        <w:t>r</w:t>
      </w:r>
      <w:r w:rsidRPr="00DA3152">
        <w:t>punkten und Warenströmen,</w:t>
      </w:r>
    </w:p>
    <w:p w:rsidR="00B23A05" w:rsidRPr="00DA3152" w:rsidRDefault="00B23A05" w:rsidP="00F8742E">
      <w:pPr>
        <w:pStyle w:val="NummerierungStufe1"/>
      </w:pPr>
      <w:r w:rsidRPr="00DA3152">
        <w:t>die Aufstellung und Durchführung von Marktüberwachungsprogrammen, auf deren Grundlage die Erzeugnisse überprüft werden; die Marktüberwachungsprogramme sind regelmäßig zu aktualisieren.</w:t>
      </w:r>
    </w:p>
    <w:p w:rsidR="00B23A05" w:rsidRPr="00DA3152" w:rsidRDefault="00B23A05" w:rsidP="00F8742E">
      <w:pPr>
        <w:pStyle w:val="JuristischerAbsatzFolgeabsatz"/>
      </w:pPr>
      <w:r w:rsidRPr="00DA3152">
        <w:t>Die Marktüberwachungsbehörden überpr</w:t>
      </w:r>
      <w:r w:rsidRPr="00DA3152">
        <w:t>ü</w:t>
      </w:r>
      <w:r w:rsidRPr="00DA3152">
        <w:t>fen und bewerten regelmäßig, mindestens alle vier Jahre, die Wirksamkeit des Übe</w:t>
      </w:r>
      <w:r w:rsidRPr="00DA3152">
        <w:t>r</w:t>
      </w:r>
      <w:r w:rsidRPr="00DA3152">
        <w:t>wachungskonzepts.</w:t>
      </w:r>
    </w:p>
    <w:p w:rsidR="00B23A05" w:rsidRPr="00DA3152" w:rsidRDefault="00B23A05" w:rsidP="00F8651A">
      <w:pPr>
        <w:pStyle w:val="JuristischerAbsatznummeriert"/>
      </w:pPr>
      <w:r w:rsidRPr="00DA3152">
        <w:lastRenderedPageBreak/>
        <w:t xml:space="preserve">Die Marktüberwachungsbehörden stellen die Marktüberwachungsprogramme nach Absatz 1 Nummer 2 der Öffentlichkeit </w:t>
      </w:r>
      <w:r>
        <w:t xml:space="preserve">elektronisch </w:t>
      </w:r>
      <w:r w:rsidRPr="00DA3152">
        <w:t>und gegebenenfalls in anderer Form zur Verfügung.</w:t>
      </w:r>
    </w:p>
    <w:p w:rsidR="00B23A05" w:rsidRPr="00DA3152" w:rsidRDefault="00B23A05" w:rsidP="00EE7BC7">
      <w:pPr>
        <w:pStyle w:val="JuristischerAbsatznummeriert"/>
      </w:pPr>
      <w:r w:rsidRPr="00DA3152">
        <w:t>Die Länder stellen sicher, dass ihre Marktüberwachungsbehörden ihre Au</w:t>
      </w:r>
      <w:r w:rsidRPr="00DA3152">
        <w:t>f</w:t>
      </w:r>
      <w:r w:rsidRPr="00DA3152">
        <w:t xml:space="preserve">gaben ordnungsgemäß wahrnehmen können. Dafür statten sie </w:t>
      </w:r>
      <w:r>
        <w:t>diese</w:t>
      </w:r>
      <w:r w:rsidRPr="00DA3152">
        <w:t xml:space="preserve"> mit den notwendigen Re</w:t>
      </w:r>
      <w:r w:rsidRPr="00DA3152">
        <w:t>s</w:t>
      </w:r>
      <w:r w:rsidRPr="00DA3152">
        <w:t>sourcen aus. Sie stellen eine effiziente Zusammenarbeit und einen wirksamen Informat</w:t>
      </w:r>
      <w:r w:rsidRPr="00DA3152">
        <w:t>i</w:t>
      </w:r>
      <w:r w:rsidRPr="00DA3152">
        <w:t>onsaustausch ihrer Mark</w:t>
      </w:r>
      <w:r w:rsidRPr="00DA3152">
        <w:t>t</w:t>
      </w:r>
      <w:r w:rsidRPr="00DA3152">
        <w:t>überwachungsbehörden untereinander sowie zwischen ihren Marktüberwachungsbehörden und denjenigen der anderen Mitgliedstaaten der Europä</w:t>
      </w:r>
      <w:r w:rsidRPr="00DA3152">
        <w:t>i</w:t>
      </w:r>
      <w:r w:rsidRPr="00DA3152">
        <w:t>schen Union sicher. Sie sorgen dafür, dass das Überw</w:t>
      </w:r>
      <w:r w:rsidRPr="00DA3152">
        <w:t>a</w:t>
      </w:r>
      <w:r w:rsidRPr="00DA3152">
        <w:t>chungskonzept entwickelt und fortgeschrieben wird und dass länderübergre</w:t>
      </w:r>
      <w:r w:rsidRPr="00DA3152">
        <w:t>i</w:t>
      </w:r>
      <w:r w:rsidRPr="00DA3152">
        <w:t>fende Maßnahmen zur Vermeidung ernster Risiken vorbereitet werden.</w:t>
      </w:r>
    </w:p>
    <w:p w:rsidR="00B23A05" w:rsidRPr="00DA3152" w:rsidRDefault="00B23A05" w:rsidP="00EE7BC7">
      <w:pPr>
        <w:pStyle w:val="JuristischerAbsatznummeriert"/>
      </w:pPr>
      <w:r w:rsidRPr="00DA3152">
        <w:t>Die Marktüberwachungsbehörden leisten den Marktüberwachungsbehörden a</w:t>
      </w:r>
      <w:r w:rsidRPr="00DA3152">
        <w:t>n</w:t>
      </w:r>
      <w:r w:rsidRPr="00DA3152">
        <w:t xml:space="preserve">derer Mitgliedstaaten </w:t>
      </w:r>
      <w:r>
        <w:t>in dem</w:t>
      </w:r>
      <w:r w:rsidRPr="00DA3152">
        <w:t xml:space="preserve"> für deren Aufgabenerfüllung erforderlichen Umfang Amtshi</w:t>
      </w:r>
      <w:r w:rsidRPr="00DA3152">
        <w:t>l</w:t>
      </w:r>
      <w:r w:rsidRPr="00DA3152">
        <w:t xml:space="preserve">fe. Dafür stellen sie </w:t>
      </w:r>
      <w:r>
        <w:t>die</w:t>
      </w:r>
      <w:r w:rsidRPr="00DA3152">
        <w:t xml:space="preserve"> erforderliche</w:t>
      </w:r>
      <w:r>
        <w:t>n</w:t>
      </w:r>
      <w:r w:rsidRPr="00DA3152">
        <w:t xml:space="preserve"> Informationen und Unterlagen bereit, führen geei</w:t>
      </w:r>
      <w:r w:rsidRPr="00DA3152">
        <w:t>g</w:t>
      </w:r>
      <w:r w:rsidRPr="00DA3152">
        <w:t>nete Untersuchungen oder andere angemessene Maßnahmen durch und beteiligen sich an Untersuchungen, die in anderen Mitgliedstaaten eingeleitet wu</w:t>
      </w:r>
      <w:r w:rsidRPr="00DA3152">
        <w:t>r</w:t>
      </w:r>
      <w:r w:rsidRPr="00DA3152">
        <w:t>den.</w:t>
      </w:r>
    </w:p>
    <w:p w:rsidR="00B23A05" w:rsidRPr="00DA3152" w:rsidRDefault="00B23A05" w:rsidP="00F8742E">
      <w:pPr>
        <w:pStyle w:val="ParagraphBezeichner"/>
      </w:pPr>
    </w:p>
    <w:p w:rsidR="00B23A05" w:rsidRPr="00DA3152" w:rsidRDefault="00B23A05" w:rsidP="00F8742E">
      <w:pPr>
        <w:pStyle w:val="Paragraphberschrift"/>
      </w:pPr>
      <w:bookmarkStart w:id="68" w:name="_Toc433904374"/>
      <w:r w:rsidRPr="00DA3152">
        <w:t>Marktüberwachungsmaßnahmen</w:t>
      </w:r>
      <w:bookmarkEnd w:id="68"/>
    </w:p>
    <w:p w:rsidR="00B23A05" w:rsidRPr="00DA3152" w:rsidRDefault="00B23A05" w:rsidP="00F8742E">
      <w:pPr>
        <w:pStyle w:val="JuristischerAbsatznummeriert"/>
      </w:pPr>
      <w:r w:rsidRPr="00DA3152">
        <w:t>Die Marktüberwachungsbehörden kontrollieren anhand angemessener Stichpr</w:t>
      </w:r>
      <w:r w:rsidRPr="00DA3152">
        <w:t>o</w:t>
      </w:r>
      <w:r w:rsidRPr="00DA3152">
        <w:t>ben auf geeignete Art und Weise und in angemessenem Umfang, ob die Erzeu</w:t>
      </w:r>
      <w:r w:rsidRPr="00DA3152">
        <w:t>g</w:t>
      </w:r>
      <w:r w:rsidRPr="00DA3152">
        <w:t>nisse die Anforderungen dieses Gesetzes, der aufgrund dieses Gesetzes erlassenen Rechtsve</w:t>
      </w:r>
      <w:r w:rsidRPr="00DA3152">
        <w:t>r</w:t>
      </w:r>
      <w:r w:rsidRPr="00DA3152">
        <w:t>ordnungen und der unmittelbar geltenden Rechtsakte der Europäischen Gemeinschaft oder der Europäischen Union im Anwendungsbereich dieses Gese</w:t>
      </w:r>
      <w:r w:rsidRPr="00DA3152">
        <w:t>t</w:t>
      </w:r>
      <w:r w:rsidRPr="00DA3152">
        <w:t>zes erfüllen. Dazu überprüfen sie die U</w:t>
      </w:r>
      <w:r w:rsidRPr="00DA3152">
        <w:t>n</w:t>
      </w:r>
      <w:r w:rsidRPr="00DA3152">
        <w:t>terlagen oder führen, wenn dies angezeigt ist, physische Kontrollen und Laborprüfungen durch. Sie gehen bei den Stichproben nach Satz 1 je Land von e</w:t>
      </w:r>
      <w:r w:rsidRPr="00DA3152">
        <w:t>i</w:t>
      </w:r>
      <w:r w:rsidRPr="00DA3152">
        <w:t>nem Richtwert von 0,5 Stichproben pro 1 000 Einwohner und Jahr aus. Die Marktüberw</w:t>
      </w:r>
      <w:r w:rsidRPr="00DA3152">
        <w:t>a</w:t>
      </w:r>
      <w:r w:rsidRPr="00DA3152">
        <w:t>chungsbehörden berücksichtigen die geltenden Grundsätze der Risikobewertung, eing</w:t>
      </w:r>
      <w:r w:rsidRPr="00DA3152">
        <w:t>e</w:t>
      </w:r>
      <w:r w:rsidRPr="00DA3152">
        <w:t>gangene Beschwerden und sonstige Info</w:t>
      </w:r>
      <w:r w:rsidRPr="00DA3152">
        <w:t>r</w:t>
      </w:r>
      <w:r w:rsidRPr="00DA3152">
        <w:t>mationen.</w:t>
      </w:r>
    </w:p>
    <w:p w:rsidR="00B23A05" w:rsidRPr="00DA3152" w:rsidRDefault="00B23A05" w:rsidP="00F8742E">
      <w:pPr>
        <w:pStyle w:val="JuristischerAbsatznummeriert"/>
      </w:pPr>
      <w:r w:rsidRPr="00DA3152">
        <w:t>Die Marktüberwachungsbehörden treffen die erforderlichen Maßnahmen, wenn sie den begründeten Verdacht haben, dass ein Erzeugnis nicht die Anford</w:t>
      </w:r>
      <w:r w:rsidRPr="00DA3152">
        <w:t>e</w:t>
      </w:r>
      <w:r w:rsidRPr="00DA3152">
        <w:t>rungen dieses Gesetzes, der aufgrund dieses Gesetzes erlassenen Rechtsverordnungen und der unmi</w:t>
      </w:r>
      <w:r w:rsidRPr="00DA3152">
        <w:t>t</w:t>
      </w:r>
      <w:r w:rsidRPr="00DA3152">
        <w:t>telbar geltenden Rechtsakte der Europäischen Gemeinschaft oder der Europäischen Un</w:t>
      </w:r>
      <w:r w:rsidRPr="00DA3152">
        <w:t>i</w:t>
      </w:r>
      <w:r w:rsidRPr="00DA3152">
        <w:t>on im Anwendungsbereich dieses Gesetzes e</w:t>
      </w:r>
      <w:r w:rsidRPr="00DA3152">
        <w:t>r</w:t>
      </w:r>
      <w:r w:rsidRPr="00DA3152">
        <w:t>füllt. Sie sind insbesondere befugt,</w:t>
      </w:r>
    </w:p>
    <w:p w:rsidR="00B23A05" w:rsidRPr="00DA3152" w:rsidRDefault="00B23A05" w:rsidP="00F8742E">
      <w:pPr>
        <w:pStyle w:val="NummerierungStufe1"/>
      </w:pPr>
      <w:r w:rsidRPr="00DA3152">
        <w:t>Maßnahmen anzuordnen, die gewäh</w:t>
      </w:r>
      <w:r w:rsidRPr="00DA3152">
        <w:t>r</w:t>
      </w:r>
      <w:r w:rsidRPr="00DA3152">
        <w:t>leisten, dass ein Erzeugnis erst dann in den Verkehr gebracht wird, wenn es den Anforderungen dieses Gesetzes und der au</w:t>
      </w:r>
      <w:r w:rsidRPr="00DA3152">
        <w:t>f</w:t>
      </w:r>
      <w:r w:rsidRPr="00DA3152">
        <w:t>grund dieses Gesetzes erlassenen Rechtsverordnungen en</w:t>
      </w:r>
      <w:r w:rsidRPr="00DA3152">
        <w:t>t</w:t>
      </w:r>
      <w:r w:rsidRPr="00DA3152">
        <w:t>spricht,</w:t>
      </w:r>
    </w:p>
    <w:p w:rsidR="00B23A05" w:rsidRPr="00DA3152" w:rsidRDefault="00B23A05" w:rsidP="00B97E74">
      <w:pPr>
        <w:pStyle w:val="NummerierungStufe1"/>
      </w:pPr>
      <w:r w:rsidRPr="00FA18C6">
        <w:rPr>
          <w:rStyle w:val="Einzelverweisziel"/>
        </w:rPr>
        <w:t>a</w:t>
      </w:r>
      <w:bookmarkStart w:id="69" w:name="eNV_2A35F22A1A09406F8DC4EADAD47A9143_2"/>
      <w:r w:rsidRPr="00FA18C6">
        <w:rPr>
          <w:rStyle w:val="Einzelverweisziel"/>
        </w:rPr>
        <w:t>nzuordnen,</w:t>
      </w:r>
      <w:bookmarkEnd w:id="69"/>
      <w:r w:rsidRPr="00FA18C6">
        <w:t xml:space="preserve"> </w:t>
      </w:r>
      <w:r w:rsidRPr="00734A49">
        <w:t>d</w:t>
      </w:r>
      <w:r w:rsidRPr="00DA3152">
        <w:t xml:space="preserve">ass der Hersteller </w:t>
      </w:r>
      <w:r>
        <w:t xml:space="preserve">ein Erzeugnis prüft oder prüfen </w:t>
      </w:r>
      <w:r w:rsidRPr="00DA3152">
        <w:t>lässt und das Erge</w:t>
      </w:r>
      <w:r w:rsidRPr="00DA3152">
        <w:t>b</w:t>
      </w:r>
      <w:r w:rsidRPr="00DA3152">
        <w:t>nis der Prüfung mitteilt,</w:t>
      </w:r>
    </w:p>
    <w:p w:rsidR="00B23A05" w:rsidRPr="00DA3152" w:rsidRDefault="00B23A05" w:rsidP="00F8742E">
      <w:pPr>
        <w:pStyle w:val="NummerierungStufe1"/>
      </w:pPr>
      <w:r w:rsidRPr="00DA3152">
        <w:t>das Inverkehrbringen eines Erzeugnisses vorübergehend zu verbieten, bis das E</w:t>
      </w:r>
      <w:r w:rsidRPr="00DA3152">
        <w:t>r</w:t>
      </w:r>
      <w:r w:rsidRPr="00DA3152">
        <w:t xml:space="preserve">gebnis einer entnommenen Probe oder einer </w:t>
      </w:r>
      <w:r>
        <w:t xml:space="preserve">von den Marktüberwachungsbehörden veranlassten oder </w:t>
      </w:r>
      <w:r w:rsidRPr="00DA3152">
        <w:t xml:space="preserve">nach </w:t>
      </w:r>
      <w:fldSimple w:instr=" DOCVARIABLE &quot;eNV_2A35F22A1A09406F8DC4EADAD47A9143&quot; \* MERGEFORMAT ">
        <w:r w:rsidRPr="00DA3152">
          <w:rPr>
            <w:rStyle w:val="Binnenverweis"/>
          </w:rPr>
          <w:t>Nummer 2</w:t>
        </w:r>
      </w:fldSimple>
      <w:r w:rsidRPr="00DA3152">
        <w:t xml:space="preserve"> angeordneten Prüfung vorliegt,</w:t>
      </w:r>
    </w:p>
    <w:p w:rsidR="00B23A05" w:rsidRPr="00DA3152" w:rsidRDefault="00B23A05" w:rsidP="00F8742E">
      <w:pPr>
        <w:pStyle w:val="NummerierungStufe1"/>
      </w:pPr>
      <w:r w:rsidRPr="00DA3152">
        <w:t>zu verbieten, dass ein Erzeugnis in den Verkehr gebracht wird,</w:t>
      </w:r>
    </w:p>
    <w:p w:rsidR="00B23A05" w:rsidRPr="00DA3152" w:rsidRDefault="00B23A05" w:rsidP="00F8742E">
      <w:pPr>
        <w:pStyle w:val="NummerierungStufe1"/>
      </w:pPr>
      <w:r w:rsidRPr="00DA3152">
        <w:t>die Rücknahme oder den Rückruf eines in den Verkehr gebrachten E</w:t>
      </w:r>
      <w:r w:rsidRPr="00DA3152">
        <w:t>r</w:t>
      </w:r>
      <w:r w:rsidRPr="00DA3152">
        <w:t>zeugnisses anzuordnen,</w:t>
      </w:r>
    </w:p>
    <w:p w:rsidR="00B23A05" w:rsidRPr="00DA3152" w:rsidRDefault="00B23A05" w:rsidP="00F8742E">
      <w:pPr>
        <w:pStyle w:val="NummerierungStufe1"/>
      </w:pPr>
      <w:r w:rsidRPr="00DA3152">
        <w:lastRenderedPageBreak/>
        <w:t>ein Erzeugnis sicherzustellen, dieses Erzeugnis zu vernichten, vernichten zu lassen oder auf andere Weise u</w:t>
      </w:r>
      <w:r w:rsidRPr="00DA3152">
        <w:t>n</w:t>
      </w:r>
      <w:r w:rsidRPr="00DA3152">
        <w:t>brauchbar zu machen,</w:t>
      </w:r>
    </w:p>
    <w:p w:rsidR="00B23A05" w:rsidRPr="00DA3152" w:rsidRDefault="00B23A05" w:rsidP="00F8742E">
      <w:pPr>
        <w:pStyle w:val="NummerierungStufe1"/>
      </w:pPr>
      <w:r w:rsidRPr="00DA3152">
        <w:t>anzuordnen, dass die Öffentlichkeit vor den Risiken gewarnt wird, die mit e</w:t>
      </w:r>
      <w:r w:rsidRPr="00DA3152">
        <w:t>i</w:t>
      </w:r>
      <w:r w:rsidRPr="00DA3152">
        <w:t>nem in den Verkehr gebrachten Erzeugnis verbunden sind; die Mark</w:t>
      </w:r>
      <w:r w:rsidRPr="00DA3152">
        <w:t>t</w:t>
      </w:r>
      <w:r w:rsidRPr="00DA3152">
        <w:t>überwachungsbehörde kann selbst die Öffentlichkeit warnen, wenn der durch die Vorschriften dieses Gese</w:t>
      </w:r>
      <w:r w:rsidRPr="00DA3152">
        <w:t>t</w:t>
      </w:r>
      <w:r w:rsidRPr="00DA3152">
        <w:t xml:space="preserve">zes und der aufgrund dieses Gesetzes erlassenen Rechtsverordnungen </w:t>
      </w:r>
      <w:r>
        <w:t xml:space="preserve">nach § 3 </w:t>
      </w:r>
      <w:r w:rsidRPr="00DA3152">
        <w:t>j</w:t>
      </w:r>
      <w:r w:rsidRPr="00DA3152">
        <w:t>e</w:t>
      </w:r>
      <w:r w:rsidRPr="00DA3152">
        <w:t>weils Verpflichtete nicht oder nicht rechtzeitig warnt oder eine andere ebenso wir</w:t>
      </w:r>
      <w:r w:rsidRPr="00DA3152">
        <w:t>k</w:t>
      </w:r>
      <w:r w:rsidRPr="00DA3152">
        <w:t>same Maßnahme nicht oder nicht rechtzeitig trifft.</w:t>
      </w:r>
    </w:p>
    <w:p w:rsidR="00B23A05" w:rsidRPr="00DA3152" w:rsidRDefault="00B23A05" w:rsidP="00F8742E">
      <w:pPr>
        <w:pStyle w:val="JuristischerAbsatzFolgeabsatz"/>
      </w:pPr>
      <w:r w:rsidRPr="00DA3152">
        <w:t>Die Marktüberwachungsbehörden sind des Weiteren befugt, Maßnahmen anzuordnen, die gewährleisten, dass die Werbeverbote der §§ 19 bis 21 eingehalten werden.</w:t>
      </w:r>
    </w:p>
    <w:p w:rsidR="00B23A05" w:rsidRPr="00DA3152" w:rsidRDefault="00B23A05" w:rsidP="00F8742E">
      <w:pPr>
        <w:pStyle w:val="JuristischerAbsatznummeriert"/>
      </w:pPr>
      <w:r w:rsidRPr="00DA3152">
        <w:t>Die Marktüberwachungsbehörde widerruft oder ändert eine Maßnahme nach A</w:t>
      </w:r>
      <w:r w:rsidRPr="00DA3152">
        <w:t>b</w:t>
      </w:r>
      <w:r w:rsidRPr="00DA3152">
        <w:t>satz 2 umgehend, sobald der durch die Vorschriften dieses Gesetzes und der au</w:t>
      </w:r>
      <w:r w:rsidRPr="00DA3152">
        <w:t>f</w:t>
      </w:r>
      <w:r w:rsidRPr="00DA3152">
        <w:t>grund dieses Gesetzes erlassenen Rechtsverordnungen nach § 3 jeweils Verpflichtete nac</w:t>
      </w:r>
      <w:r w:rsidRPr="00DA3152">
        <w:t>h</w:t>
      </w:r>
      <w:r w:rsidRPr="00DA3152">
        <w:t>weist, dass er wirksame Maßna</w:t>
      </w:r>
      <w:r w:rsidRPr="00DA3152">
        <w:t>h</w:t>
      </w:r>
      <w:r w:rsidRPr="00DA3152">
        <w:t>men getroffen hat.</w:t>
      </w:r>
    </w:p>
    <w:p w:rsidR="00B23A05" w:rsidRPr="00DA3152" w:rsidRDefault="00B23A05" w:rsidP="00EE7BC7">
      <w:pPr>
        <w:pStyle w:val="JuristischerAbsatznummeriert"/>
      </w:pPr>
      <w:r w:rsidRPr="00DA3152">
        <w:t xml:space="preserve">Die Marktüberwachungsbehörde </w:t>
      </w:r>
      <w:r>
        <w:t xml:space="preserve">ordnet </w:t>
      </w:r>
      <w:r w:rsidRPr="00DA3152">
        <w:t xml:space="preserve">den Rückruf oder die Rücknahme von Erzeugnissen an oder </w:t>
      </w:r>
      <w:r>
        <w:t xml:space="preserve">untersagt </w:t>
      </w:r>
      <w:r w:rsidRPr="00DA3152">
        <w:t>die Bereitstel</w:t>
      </w:r>
      <w:r>
        <w:t>lung auf dem Markt</w:t>
      </w:r>
      <w:r w:rsidRPr="00DA3152">
        <w:t>, wenn diese ein über die typischen Gefahren des Konsums hinausgehendes ernstes Risiko in</w:t>
      </w:r>
      <w:r w:rsidRPr="00DA3152">
        <w:t>s</w:t>
      </w:r>
      <w:r w:rsidRPr="00DA3152">
        <w:t>besondere für die Sicherheit und Gesundheit von Personen darstellen. Die En</w:t>
      </w:r>
      <w:r w:rsidRPr="00DA3152">
        <w:t>t</w:t>
      </w:r>
      <w:r w:rsidRPr="00DA3152">
        <w:t>scheidung, ob ein Erzeugnis ein ernstes Risiko darstellt, wird auf der Grundlage einer angemessenen Risikobewertung unter Berücksichtigung der Art der Gefahr und der Wahrscheinlichkeit ihres Eintritts g</w:t>
      </w:r>
      <w:r w:rsidRPr="00DA3152">
        <w:t>e</w:t>
      </w:r>
      <w:r w:rsidRPr="00DA3152">
        <w:t>troffen</w:t>
      </w:r>
      <w:r>
        <w:t>. D</w:t>
      </w:r>
      <w:r w:rsidRPr="00DA3152">
        <w:t>ie Möglichkeit, einen höheren Sicherheitsgrad zu erreichen, oder die Verfügba</w:t>
      </w:r>
      <w:r w:rsidRPr="00DA3152">
        <w:t>r</w:t>
      </w:r>
      <w:r w:rsidRPr="00DA3152">
        <w:t>keit anderer Erzeugnisse, die ein geringeres Risiko darstellen, ist kein ausreichender Grund, um anzunehmen, dass ein Erzeugnis ein ernstes Risiko darstellt.</w:t>
      </w:r>
    </w:p>
    <w:p w:rsidR="00B23A05" w:rsidRPr="00DA3152" w:rsidRDefault="00B23A05" w:rsidP="00F8742E">
      <w:pPr>
        <w:pStyle w:val="JuristischerAbsatznummeriert"/>
      </w:pPr>
      <w:r w:rsidRPr="00DA3152">
        <w:t>Beschließt die Marktüberwachungsbehörde, ein Erzeugnis vom Markt zu ne</w:t>
      </w:r>
      <w:r w:rsidRPr="00DA3152">
        <w:t>h</w:t>
      </w:r>
      <w:r w:rsidRPr="00DA3152">
        <w:t>men, das in einem anderen Mi</w:t>
      </w:r>
      <w:r w:rsidRPr="00DA3152">
        <w:t>t</w:t>
      </w:r>
      <w:r w:rsidRPr="00DA3152">
        <w:t>gliedstaat der Europäischen Union oder einem anderen Vertragsstaat des Abkommens über den Europäischen Wirtschaftsraum hergestellt wu</w:t>
      </w:r>
      <w:r w:rsidRPr="00DA3152">
        <w:t>r</w:t>
      </w:r>
      <w:r w:rsidRPr="00DA3152">
        <w:t>de, setzt sie den b</w:t>
      </w:r>
      <w:r w:rsidRPr="00DA3152">
        <w:t>e</w:t>
      </w:r>
      <w:r w:rsidRPr="00DA3152">
        <w:t>troffenen Wirtschaftsakteur nach Maßgabe des Artikels 19 Absatz 3 der Verordnung (EG) Nr. 765/2008 davon in Kenntnis.</w:t>
      </w:r>
    </w:p>
    <w:p w:rsidR="00B23A05" w:rsidRPr="00DA3152" w:rsidRDefault="00B23A05" w:rsidP="00EE7BC7">
      <w:pPr>
        <w:pStyle w:val="JuristischerAbsatznummeriert"/>
      </w:pPr>
      <w:r>
        <w:t xml:space="preserve">Stellt </w:t>
      </w:r>
      <w:r w:rsidRPr="00DA3152">
        <w:t xml:space="preserve">die Marktüberwachungsbehörde </w:t>
      </w:r>
      <w:r>
        <w:t xml:space="preserve">fest oder hat sie hinreichend Anlass zur Besorgnis, dass </w:t>
      </w:r>
      <w:r w:rsidRPr="00DA3152">
        <w:t>elektronische Zigaretten und Nachfüllbehälter</w:t>
      </w:r>
      <w:r>
        <w:t xml:space="preserve"> eine ernste G</w:t>
      </w:r>
      <w:r>
        <w:t>e</w:t>
      </w:r>
      <w:r>
        <w:t>fahr für die Gesundheit darstellen, obwohl sie</w:t>
      </w:r>
      <w:r w:rsidRPr="00DA3152">
        <w:t xml:space="preserve"> den Anforderungen dieses Gesetzes und der auf Grund dieses Gesetzes erlassenen Rechtsverordnungen</w:t>
      </w:r>
      <w:r>
        <w:t xml:space="preserve"> genügen</w:t>
      </w:r>
      <w:r w:rsidRPr="00DA3152">
        <w:t xml:space="preserve">, </w:t>
      </w:r>
      <w:r>
        <w:t xml:space="preserve">so </w:t>
      </w:r>
      <w:r w:rsidRPr="00DA3152">
        <w:t>kann sie geeignete vorlä</w:t>
      </w:r>
      <w:r w:rsidRPr="00DA3152">
        <w:t>u</w:t>
      </w:r>
      <w:r w:rsidRPr="00DA3152">
        <w:t xml:space="preserve">fige Maßnahmen ergreifen. </w:t>
      </w:r>
      <w:r>
        <w:t>Die Marktüberwachungsbehörde</w:t>
      </w:r>
      <w:r w:rsidRPr="00DA3152">
        <w:t xml:space="preserve"> unterrichtet die Kommission und die zuständigen Behörden der anderen Mitgliedstaaten unverzüglich über die ergri</w:t>
      </w:r>
      <w:r w:rsidRPr="00DA3152">
        <w:t>f</w:t>
      </w:r>
      <w:r w:rsidRPr="00DA3152">
        <w:t>fenen Maßnahmen und übermittelt ihnen alle z</w:t>
      </w:r>
      <w:r w:rsidRPr="00DA3152">
        <w:t>u</w:t>
      </w:r>
      <w:r w:rsidRPr="00DA3152">
        <w:t>grunde liegenden Daten.</w:t>
      </w:r>
    </w:p>
    <w:p w:rsidR="00B23A05" w:rsidRPr="00DA3152" w:rsidRDefault="00B23A05" w:rsidP="00F8742E">
      <w:pPr>
        <w:pStyle w:val="ParagraphBezeichner"/>
      </w:pPr>
    </w:p>
    <w:p w:rsidR="00B23A05" w:rsidRPr="00DA3152" w:rsidRDefault="00B23A05" w:rsidP="00F8742E">
      <w:pPr>
        <w:pStyle w:val="Paragraphberschrift"/>
      </w:pPr>
      <w:bookmarkStart w:id="70" w:name="_Toc433904376"/>
      <w:r w:rsidRPr="00DA3152">
        <w:t>Adressaten der Marktüberwachung</w:t>
      </w:r>
      <w:r w:rsidRPr="00DA3152">
        <w:t>s</w:t>
      </w:r>
      <w:r w:rsidRPr="00DA3152">
        <w:t>maßnahmen</w:t>
      </w:r>
      <w:bookmarkEnd w:id="70"/>
    </w:p>
    <w:p w:rsidR="00B23A05" w:rsidRPr="00DA3152" w:rsidRDefault="00B23A05" w:rsidP="00DA3152">
      <w:pPr>
        <w:pStyle w:val="JuristischerAbsatznichtnummeriert"/>
      </w:pPr>
      <w:r w:rsidRPr="00DA3152">
        <w:t>Die Maßnahmen der Marktüberwachungsbehörde sind gegen den durch die Vo</w:t>
      </w:r>
      <w:r w:rsidRPr="00DA3152">
        <w:t>r</w:t>
      </w:r>
      <w:r w:rsidRPr="00DA3152">
        <w:t>schriften dieses Gesetzes und der aufgrund dieses Gesetzes erlassenen Rechtsveror</w:t>
      </w:r>
      <w:r w:rsidRPr="00DA3152">
        <w:t>d</w:t>
      </w:r>
      <w:r w:rsidRPr="00DA3152">
        <w:t>nungen nach § 3 jeweils Verpflichteten gerichtet. Maßnahmen gegen jede a</w:t>
      </w:r>
      <w:r w:rsidRPr="00DA3152">
        <w:t>n</w:t>
      </w:r>
      <w:r w:rsidRPr="00DA3152">
        <w:t>dere Person sind nur zulässig, solange ein gegenwärtiges ernstes Risiko nicht auf andere Weise a</w:t>
      </w:r>
      <w:r w:rsidRPr="00DA3152">
        <w:t>b</w:t>
      </w:r>
      <w:r w:rsidRPr="00DA3152">
        <w:t>gewehrt werden kann. Entsteht der anderen Person durch die Ma</w:t>
      </w:r>
      <w:r w:rsidRPr="00DA3152">
        <w:t>ß</w:t>
      </w:r>
      <w:r w:rsidRPr="00DA3152">
        <w:t>nahme ein Schaden, so ist dieser zu ersetzen, es sei denn, die Person kann auf a</w:t>
      </w:r>
      <w:r w:rsidRPr="00DA3152">
        <w:t>n</w:t>
      </w:r>
      <w:r w:rsidRPr="00DA3152">
        <w:t>dere Weise Ersatz erlangen oder ihr Vermögen wird durch die Maßnahme g</w:t>
      </w:r>
      <w:r w:rsidRPr="00DA3152">
        <w:t>e</w:t>
      </w:r>
      <w:r w:rsidRPr="00DA3152">
        <w:t>schützt.</w:t>
      </w:r>
    </w:p>
    <w:p w:rsidR="00B23A05" w:rsidRPr="00DA3152" w:rsidRDefault="00B23A05" w:rsidP="00F8742E">
      <w:pPr>
        <w:pStyle w:val="ParagraphBezeichner"/>
      </w:pPr>
    </w:p>
    <w:p w:rsidR="00B23A05" w:rsidRPr="00DA3152" w:rsidRDefault="00B23A05" w:rsidP="00F8742E">
      <w:pPr>
        <w:pStyle w:val="Paragraphberschrift"/>
      </w:pPr>
      <w:bookmarkStart w:id="71" w:name="_Toc433904378"/>
      <w:proofErr w:type="spellStart"/>
      <w:r w:rsidRPr="00DA3152">
        <w:t>Betretensrechte</w:t>
      </w:r>
      <w:proofErr w:type="spellEnd"/>
      <w:r w:rsidRPr="00DA3152">
        <w:t xml:space="preserve"> und Befugnisse, Pr</w:t>
      </w:r>
      <w:r w:rsidRPr="00DA3152">
        <w:t>o</w:t>
      </w:r>
      <w:r w:rsidRPr="00DA3152">
        <w:t>benahme</w:t>
      </w:r>
      <w:bookmarkEnd w:id="71"/>
    </w:p>
    <w:p w:rsidR="00B23A05" w:rsidRPr="00DA3152" w:rsidRDefault="00B23A05" w:rsidP="00F8742E">
      <w:pPr>
        <w:pStyle w:val="JuristischerAbsatznummeriert"/>
      </w:pPr>
      <w:r w:rsidRPr="00E059D6">
        <w:rPr>
          <w:rStyle w:val="Einzelverweisziel"/>
        </w:rPr>
        <w:t>D</w:t>
      </w:r>
      <w:r w:rsidRPr="002563DC">
        <w:t>ie Marktüberwachungsbehörden u</w:t>
      </w:r>
      <w:r w:rsidRPr="00DA3152">
        <w:t>nd die von ihnen beauftragten Personen sind befugt, zu den Betriebs- und Geschäftszeiten Geschäftsräume und B</w:t>
      </w:r>
      <w:r w:rsidRPr="00DA3152">
        <w:t>e</w:t>
      </w:r>
      <w:r w:rsidRPr="00DA3152">
        <w:t>triebsgrundstücke zu betreten, in oder auf denen im Rahmen einer Geschäftstätigkeit Erzeugnisse</w:t>
      </w:r>
    </w:p>
    <w:p w:rsidR="00B23A05" w:rsidRPr="00DA3152" w:rsidRDefault="00B23A05" w:rsidP="00F8742E">
      <w:pPr>
        <w:pStyle w:val="NummerierungStufe1"/>
      </w:pPr>
      <w:r w:rsidRPr="00DA3152">
        <w:t>hergestellt werden,</w:t>
      </w:r>
    </w:p>
    <w:p w:rsidR="00B23A05" w:rsidRPr="00DA3152" w:rsidRDefault="00B23A05" w:rsidP="00F8742E">
      <w:pPr>
        <w:pStyle w:val="NummerierungStufe1"/>
      </w:pPr>
      <w:r w:rsidRPr="00DA3152">
        <w:t>erstmals verwendet werden,</w:t>
      </w:r>
    </w:p>
    <w:p w:rsidR="00B23A05" w:rsidRPr="00DA3152" w:rsidRDefault="00B23A05" w:rsidP="00F8742E">
      <w:pPr>
        <w:pStyle w:val="NummerierungStufe1"/>
      </w:pPr>
      <w:r w:rsidRPr="00DA3152">
        <w:t>zum Zweck des Inverkehrbringens lagern oder</w:t>
      </w:r>
    </w:p>
    <w:p w:rsidR="00B23A05" w:rsidRPr="00DA3152" w:rsidRDefault="00B23A05" w:rsidP="00F8742E">
      <w:pPr>
        <w:pStyle w:val="NummerierungStufe1"/>
      </w:pPr>
      <w:r w:rsidRPr="00DA3152">
        <w:t>ausgestellt sind,</w:t>
      </w:r>
    </w:p>
    <w:p w:rsidR="00B23A05" w:rsidRPr="00DA3152" w:rsidRDefault="00B23A05" w:rsidP="00F8742E">
      <w:pPr>
        <w:pStyle w:val="JuristischerAbsatzFolgeabsatz"/>
      </w:pPr>
      <w:r w:rsidRPr="00DA3152">
        <w:t>soweit dies zur Erfüllung ihrer Überw</w:t>
      </w:r>
      <w:r w:rsidRPr="00DA3152">
        <w:t>a</w:t>
      </w:r>
      <w:r w:rsidRPr="00DA3152">
        <w:t>chungsaufgaben erforderlich ist. Sie sind befugt, diese Erzeugnisse zu besichtigen, zu prüfen oder prüfen zu lassen. Diese Besichtigungs- und Prüfbefugnis haben die Marktüberwachungsbehörden und ihre B</w:t>
      </w:r>
      <w:r w:rsidRPr="00DA3152">
        <w:t>e</w:t>
      </w:r>
      <w:r w:rsidRPr="00DA3152">
        <w:t>auftragten auch dann, wenn die Erzeugni</w:t>
      </w:r>
      <w:r w:rsidRPr="00DA3152">
        <w:t>s</w:t>
      </w:r>
      <w:r w:rsidRPr="00DA3152">
        <w:t>se in Seehäfen zum weiteren Transport bereitgestellt sind. Hat die Kontrolle ergeben, dass das Erzeugnis die Anforderungen dieses Gesetzes, der au</w:t>
      </w:r>
      <w:r w:rsidRPr="00DA3152">
        <w:t>f</w:t>
      </w:r>
      <w:r w:rsidRPr="00DA3152">
        <w:t>grund dieses Gesetzes erlassenen Rechtsverordnungen und der unmittelbar geltenden Rechtsakte der Europäischen Gemeinschaft oder der Europäischen Union im Anwe</w:t>
      </w:r>
      <w:r w:rsidRPr="00DA3152">
        <w:t>n</w:t>
      </w:r>
      <w:r w:rsidRPr="00DA3152">
        <w:t>dungsb</w:t>
      </w:r>
      <w:r w:rsidRPr="00DA3152">
        <w:t>e</w:t>
      </w:r>
      <w:r w:rsidRPr="00DA3152">
        <w:t>reich dieses Gesetzes nicht erfüllt, erheben die Marktüberwachungsbehörden die Ko</w:t>
      </w:r>
      <w:r w:rsidRPr="00DA3152">
        <w:t>s</w:t>
      </w:r>
      <w:r w:rsidRPr="00DA3152">
        <w:t>ten für Besichtigungen und Prüfungen nach den Sätzen 2 und 3 von den Personen, die das Erzeugnis herstellen oder zum Zweck des Inverkehrbringens einführen, lagern oder ausstellen.</w:t>
      </w:r>
    </w:p>
    <w:p w:rsidR="00B23A05" w:rsidRPr="00DA3152" w:rsidRDefault="00B23A05" w:rsidP="00F8742E">
      <w:pPr>
        <w:pStyle w:val="JuristischerAbsatznummeriert"/>
      </w:pPr>
      <w:r w:rsidRPr="00E059D6">
        <w:rPr>
          <w:rStyle w:val="Einzelverweisziel"/>
        </w:rPr>
        <w:t>D</w:t>
      </w:r>
      <w:r w:rsidRPr="002563DC">
        <w:t>ie Marktüberwachungsbehörden u</w:t>
      </w:r>
      <w:r w:rsidRPr="00DA3152">
        <w:t>nd die von ihnen beauftragten Personen kö</w:t>
      </w:r>
      <w:r w:rsidRPr="00DA3152">
        <w:t>n</w:t>
      </w:r>
      <w:r w:rsidRPr="00DA3152">
        <w:t>nen Proben entnehmen, Muster verlangen und die für ihre Aufgabenerfüllung erforderl</w:t>
      </w:r>
      <w:r w:rsidRPr="00DA3152">
        <w:t>i</w:t>
      </w:r>
      <w:r w:rsidRPr="00DA3152">
        <w:t>chen Unterlagen und Informationen anfordern. Die Proben, Muster, Unterlagen und Info</w:t>
      </w:r>
      <w:r w:rsidRPr="00DA3152">
        <w:t>r</w:t>
      </w:r>
      <w:r w:rsidRPr="00DA3152">
        <w:t>mationen sind ihnen unentgeltlich zur Verfügung zu stellen.</w:t>
      </w:r>
    </w:p>
    <w:p w:rsidR="00B23A05" w:rsidRPr="00DA3152" w:rsidRDefault="00B23A05" w:rsidP="00F8742E">
      <w:pPr>
        <w:pStyle w:val="JuristischerAbsatznummeriert"/>
      </w:pPr>
      <w:r w:rsidRPr="00DA3152">
        <w:t>Ein Teil der Probe oder, sofern die Probe nicht oder ohne Gefährdung des Unte</w:t>
      </w:r>
      <w:r w:rsidRPr="00DA3152">
        <w:t>r</w:t>
      </w:r>
      <w:r w:rsidRPr="00DA3152">
        <w:t>suchungszwecks nicht in Teile von gleicher Beschaffenheit teilbar ist, ein zwe</w:t>
      </w:r>
      <w:r w:rsidRPr="00DA3152">
        <w:t>i</w:t>
      </w:r>
      <w:r w:rsidRPr="00DA3152">
        <w:t>tes Stück der gleichen Art und von demselben Hersteller wie das als Probe entnommene, ist z</w:t>
      </w:r>
      <w:r w:rsidRPr="00DA3152">
        <w:t>u</w:t>
      </w:r>
      <w:r w:rsidRPr="00DA3152">
        <w:t>rückzulassen. Der Hersteller kann auf die Zurücklassung einer Probe verzichten. Zurüc</w:t>
      </w:r>
      <w:r w:rsidRPr="00DA3152">
        <w:t>k</w:t>
      </w:r>
      <w:r w:rsidRPr="00DA3152">
        <w:t>zulassende Proben sind amtlich zu verschließen oder zu versiegeln. Sie sind mit dem Datum der Probenahme und dem Datum des Tages zu versehen, nach dessen Ablauf der Verschluss oder die Versiegelung als aufgehoben gilt.</w:t>
      </w:r>
    </w:p>
    <w:p w:rsidR="00B23A05" w:rsidRPr="00DA3152" w:rsidRDefault="00B23A05" w:rsidP="00F8742E">
      <w:pPr>
        <w:pStyle w:val="JuristischerAbsatznummeriert"/>
      </w:pPr>
      <w:r w:rsidRPr="00DA3152">
        <w:t>Für Proben, die im Rahmen der amtlichen Überwachung nach diesem Gesetz entnommen werden, wird grundsätzlich keine Entschädigung geleistet. Im Ei</w:t>
      </w:r>
      <w:r w:rsidRPr="00DA3152">
        <w:t>n</w:t>
      </w:r>
      <w:r w:rsidRPr="00DA3152">
        <w:t>zelfall ist eine Entschädigung bis zur Höhe des Verkaufspreises zu leisten, wenn a</w:t>
      </w:r>
      <w:r w:rsidRPr="00DA3152">
        <w:t>n</w:t>
      </w:r>
      <w:r w:rsidRPr="00DA3152">
        <w:t>dernfalls eine unbillige Härte eintreten wü</w:t>
      </w:r>
      <w:r w:rsidRPr="00DA3152">
        <w:t>r</w:t>
      </w:r>
      <w:r w:rsidRPr="00DA3152">
        <w:t>de.</w:t>
      </w:r>
    </w:p>
    <w:p w:rsidR="00B23A05" w:rsidRPr="00DA3152" w:rsidRDefault="00B23A05" w:rsidP="00F8742E">
      <w:pPr>
        <w:pStyle w:val="ParagraphBezeichner"/>
      </w:pPr>
    </w:p>
    <w:p w:rsidR="00B23A05" w:rsidRPr="00DA3152" w:rsidRDefault="00B23A05" w:rsidP="00F8742E">
      <w:pPr>
        <w:pStyle w:val="Paragraphberschrift"/>
      </w:pPr>
      <w:bookmarkStart w:id="72" w:name="_Toc433904380"/>
      <w:r w:rsidRPr="00DA3152">
        <w:t>Duldungs- und Mitwirkungspflichten</w:t>
      </w:r>
      <w:bookmarkEnd w:id="72"/>
    </w:p>
    <w:p w:rsidR="00B23A05" w:rsidRPr="00DA3152" w:rsidRDefault="00B23A05" w:rsidP="00E36440">
      <w:pPr>
        <w:pStyle w:val="JuristischerAbsatznichtnummeriert"/>
      </w:pPr>
      <w:r w:rsidRPr="00DA3152">
        <w:t>Die durch die Vorschriften dieses Gesetzes und der aufgrund dieses Gesetzes erla</w:t>
      </w:r>
      <w:r w:rsidRPr="00DA3152">
        <w:t>s</w:t>
      </w:r>
      <w:r w:rsidRPr="00DA3152">
        <w:t xml:space="preserve">senen Rechtsverordnungen nach § 3 jeweils Verpflichteten haben Maßnahmen nach </w:t>
      </w:r>
      <w:r>
        <w:t xml:space="preserve">§ 31 Absatz 1 bis 3 </w:t>
      </w:r>
      <w:r w:rsidRPr="00DA3152">
        <w:t>zu dulden sowie die Marktüberwachungsbehörden und d</w:t>
      </w:r>
      <w:r w:rsidRPr="00DA3152">
        <w:t>e</w:t>
      </w:r>
      <w:r w:rsidRPr="00DA3152">
        <w:t>ren Beauftragte zu unterstützen. Sie sind verpflichtet, der Marktüberwachungsbehö</w:t>
      </w:r>
      <w:r w:rsidRPr="00DA3152">
        <w:t>r</w:t>
      </w:r>
      <w:r w:rsidRPr="00DA3152">
        <w:t>de auf Verlangen die Auskünfte zu erteilen, die für deren Aufgabenerfüllung erforderlich sind. Die Auskunft</w:t>
      </w:r>
      <w:r w:rsidRPr="00DA3152">
        <w:t>s</w:t>
      </w:r>
      <w:r w:rsidRPr="00DA3152">
        <w:t xml:space="preserve">pflichtigen können die Auskunft auf Fragen verweigern, wenn die Beantwortung sie selbst </w:t>
      </w:r>
      <w:r w:rsidRPr="00DA3152">
        <w:lastRenderedPageBreak/>
        <w:t>oder einen der in § 383 Absatz 1 Nummer 1 bis 3 der Zivilpr</w:t>
      </w:r>
      <w:r w:rsidRPr="00DA3152">
        <w:t>o</w:t>
      </w:r>
      <w:r w:rsidRPr="00DA3152">
        <w:t>zessordnung bezeichneten Angehörigen der Gefahr strafrechtlicher Verfolgung oder eines Verfahrens nach dem G</w:t>
      </w:r>
      <w:r w:rsidRPr="00DA3152">
        <w:t>e</w:t>
      </w:r>
      <w:r w:rsidRPr="00DA3152">
        <w:t>setz über Ordnungswidrigkeiten aussetzen würde. Sie sind über ihr Recht zur Auskunft</w:t>
      </w:r>
      <w:r w:rsidRPr="00DA3152">
        <w:t>s</w:t>
      </w:r>
      <w:r w:rsidRPr="00DA3152">
        <w:t>ve</w:t>
      </w:r>
      <w:r w:rsidRPr="00DA3152">
        <w:t>r</w:t>
      </w:r>
      <w:r w:rsidRPr="00DA3152">
        <w:t>weigerung zu belehren.</w:t>
      </w:r>
    </w:p>
    <w:p w:rsidR="00B23A05" w:rsidRPr="00DA3152" w:rsidRDefault="00B23A05" w:rsidP="00F8742E">
      <w:pPr>
        <w:pStyle w:val="ParagraphBezeichner"/>
      </w:pPr>
    </w:p>
    <w:p w:rsidR="00B23A05" w:rsidRPr="00DA3152" w:rsidRDefault="00B23A05" w:rsidP="00F8742E">
      <w:pPr>
        <w:pStyle w:val="Paragraphberschrift"/>
      </w:pPr>
      <w:bookmarkStart w:id="73" w:name="_Toc433904382"/>
      <w:r w:rsidRPr="00DA3152">
        <w:t>Ermächtigungen</w:t>
      </w:r>
      <w:bookmarkEnd w:id="73"/>
    </w:p>
    <w:p w:rsidR="00B23A05" w:rsidRPr="00DA3152" w:rsidRDefault="00B23A05" w:rsidP="00DA3152">
      <w:pPr>
        <w:pStyle w:val="JuristischerAbsatznichtnummeriert"/>
      </w:pPr>
      <w:r w:rsidRPr="00DA3152">
        <w:t>Das Bundesministerium für Ernährung und Landwirtschaft wird ermächtigt, um eine einheitliche Durchführung der Überwachung zu fördern, durch Rechtsverordnung mit Z</w:t>
      </w:r>
      <w:r w:rsidRPr="00DA3152">
        <w:t>u</w:t>
      </w:r>
      <w:r w:rsidRPr="00DA3152">
        <w:t>stimmung des Bundesrates,</w:t>
      </w:r>
    </w:p>
    <w:p w:rsidR="00B23A05" w:rsidRPr="00DA3152" w:rsidRDefault="00B23A05" w:rsidP="00F8742E">
      <w:pPr>
        <w:pStyle w:val="NummerierungStufe1"/>
      </w:pPr>
      <w:r w:rsidRPr="00DA3152">
        <w:t xml:space="preserve">Vorschriften </w:t>
      </w:r>
      <w:r>
        <w:t xml:space="preserve">zu erlassen </w:t>
      </w:r>
      <w:r w:rsidRPr="00DA3152">
        <w:t>über</w:t>
      </w:r>
    </w:p>
    <w:p w:rsidR="00B23A05" w:rsidRPr="00DA3152" w:rsidRDefault="00B23A05" w:rsidP="00F8742E">
      <w:pPr>
        <w:pStyle w:val="NummerierungStufe2"/>
      </w:pPr>
      <w:r w:rsidRPr="00DA3152">
        <w:t>die personelle, apparative und sonstige technische Mindestausstattung von Prüflaboratorien,</w:t>
      </w:r>
    </w:p>
    <w:p w:rsidR="00B23A05" w:rsidRPr="00DA3152" w:rsidRDefault="00B23A05" w:rsidP="00F8742E">
      <w:pPr>
        <w:pStyle w:val="NummerierungStufe2"/>
      </w:pPr>
      <w:r w:rsidRPr="00DA3152">
        <w:t>die Voraussetzungen und das Verfahren für die Zulassung privater Sachverstä</w:t>
      </w:r>
      <w:r w:rsidRPr="00DA3152">
        <w:t>n</w:t>
      </w:r>
      <w:r w:rsidRPr="00DA3152">
        <w:t>diger, die zur Untersuchung von amtlich zurückgela</w:t>
      </w:r>
      <w:r w:rsidRPr="00DA3152">
        <w:t>s</w:t>
      </w:r>
      <w:r>
        <w:t>senen Proben befugt sind;</w:t>
      </w:r>
    </w:p>
    <w:p w:rsidR="00B23A05" w:rsidRPr="00DA3152" w:rsidRDefault="00B23A05" w:rsidP="00F8742E">
      <w:pPr>
        <w:pStyle w:val="NummerierungStufe1"/>
      </w:pPr>
      <w:r w:rsidRPr="00DA3152">
        <w:t>Vorschriften über Verfahren zur Probenahme und Untersuchung von E</w:t>
      </w:r>
      <w:r w:rsidRPr="00DA3152">
        <w:t>r</w:t>
      </w:r>
      <w:r w:rsidRPr="00DA3152">
        <w:t>zeugnissen zu erlassen.</w:t>
      </w:r>
    </w:p>
    <w:p w:rsidR="00B23A05" w:rsidRPr="00DA3152" w:rsidRDefault="00B23A05" w:rsidP="00F8742E">
      <w:pPr>
        <w:pStyle w:val="AbschnittBezeichner"/>
      </w:pPr>
    </w:p>
    <w:p w:rsidR="00B23A05" w:rsidRPr="00DA3152" w:rsidRDefault="00B23A05" w:rsidP="00F8742E">
      <w:pPr>
        <w:pStyle w:val="Abschnittberschrift"/>
      </w:pPr>
      <w:bookmarkStart w:id="74" w:name="_Toc433904384"/>
      <w:r w:rsidRPr="00DA3152">
        <w:t>Straf- und Bußgeldvo</w:t>
      </w:r>
      <w:r w:rsidRPr="00DA3152">
        <w:t>r</w:t>
      </w:r>
      <w:r w:rsidRPr="00DA3152">
        <w:t>schriften</w:t>
      </w:r>
      <w:bookmarkEnd w:id="74"/>
    </w:p>
    <w:p w:rsidR="00B23A05" w:rsidRPr="00DA3152" w:rsidRDefault="00B23A05" w:rsidP="00F8742E">
      <w:pPr>
        <w:pStyle w:val="ParagraphBezeichner"/>
      </w:pPr>
    </w:p>
    <w:p w:rsidR="00B23A05" w:rsidRPr="00DA3152" w:rsidRDefault="00B23A05" w:rsidP="000F033D">
      <w:pPr>
        <w:pStyle w:val="Paragraphberschrift"/>
      </w:pPr>
      <w:bookmarkStart w:id="75" w:name="_Toc433904386"/>
      <w:r w:rsidRPr="00FA18C6">
        <w:rPr>
          <w:rStyle w:val="Einzelverweisziel"/>
        </w:rPr>
        <w:t>S</w:t>
      </w:r>
      <w:bookmarkStart w:id="76" w:name="eNV_22E8C6E979504EBCA97B0A209C295FC6_1"/>
      <w:bookmarkStart w:id="77" w:name="eNV_3E6C583DFF63401BA66347EDD5789C4C_1"/>
      <w:r w:rsidRPr="00FA18C6">
        <w:rPr>
          <w:rStyle w:val="Einzelverweisziel"/>
        </w:rPr>
        <w:t>trafvorschriften</w:t>
      </w:r>
      <w:bookmarkEnd w:id="75"/>
      <w:bookmarkEnd w:id="76"/>
      <w:bookmarkEnd w:id="77"/>
    </w:p>
    <w:p w:rsidR="00B23A05" w:rsidRPr="00DA3152" w:rsidRDefault="00B23A05" w:rsidP="00F8742E">
      <w:pPr>
        <w:pStyle w:val="JuristischerAbsatznummeriert"/>
      </w:pPr>
      <w:r w:rsidRPr="00DA3152">
        <w:t>Mit Freiheitsstrafe bis zu einem Jahr oder mit Geldstrafe wird bestraft, wer</w:t>
      </w:r>
    </w:p>
    <w:p w:rsidR="00B23A05" w:rsidRDefault="00B23A05" w:rsidP="000F033D">
      <w:pPr>
        <w:pStyle w:val="NummerierungStufe1"/>
      </w:pPr>
      <w:r w:rsidRPr="00DA3152">
        <w:t xml:space="preserve">entgegen </w:t>
      </w:r>
      <w:fldSimple w:instr=" DOCVARIABLE &quot;eNV_3B47EE337D144C69BFB5057DE74DC7E5&quot; \* MERGEFORMAT ">
        <w:r w:rsidRPr="00DA3152">
          <w:rPr>
            <w:rStyle w:val="Binnenverweis"/>
          </w:rPr>
          <w:t>§ 4 Absatz 1</w:t>
        </w:r>
      </w:fldSimple>
      <w:r w:rsidRPr="00DA3152">
        <w:t xml:space="preserve"> </w:t>
      </w:r>
      <w:r>
        <w:t>eine Zigarette</w:t>
      </w:r>
      <w:r w:rsidRPr="00DA3152">
        <w:t xml:space="preserve"> herst</w:t>
      </w:r>
      <w:r>
        <w:t>ellt oder in den Verkehr bringt,</w:t>
      </w:r>
    </w:p>
    <w:p w:rsidR="00B23A05" w:rsidRPr="00DA3152" w:rsidRDefault="00B23A05" w:rsidP="00BE65BE">
      <w:pPr>
        <w:pStyle w:val="NummerierungStufe1"/>
      </w:pPr>
      <w:r w:rsidRPr="00DA3152">
        <w:t xml:space="preserve">einer nach </w:t>
      </w:r>
      <w:fldSimple w:instr=" DOCVARIABLE &quot;eNV_9675D5435D104583970A37AE5B3D1970&quot; \* MERGEFORMAT ">
        <w:r w:rsidRPr="00DA3152">
          <w:rPr>
            <w:rStyle w:val="Binnenverweis"/>
          </w:rPr>
          <w:t>§ 4 Absatz 2</w:t>
        </w:r>
      </w:fldSimple>
      <w:r>
        <w:rPr>
          <w:rStyle w:val="Binnenverweis"/>
        </w:rPr>
        <w:t>,</w:t>
      </w:r>
      <w:r>
        <w:t xml:space="preserve"> </w:t>
      </w:r>
      <w:r w:rsidRPr="000F033D">
        <w:rPr>
          <w:rStyle w:val="Binnenverweis"/>
        </w:rPr>
        <w:t>nach § 5 Absatz</w:t>
      </w:r>
      <w:r>
        <w:rPr>
          <w:rStyle w:val="Binnenverweis"/>
        </w:rPr>
        <w:t xml:space="preserve"> 2, nach § 8 Absatz 2, nach § 9</w:t>
      </w:r>
      <w:r w:rsidRPr="000F033D">
        <w:rPr>
          <w:rStyle w:val="Binnenverweis"/>
        </w:rPr>
        <w:t xml:space="preserve">, nach § 10 Absatz 1 Satz 2, § 10 Absatz 2 Nummer 1, nach § 12 Absatz </w:t>
      </w:r>
      <w:r>
        <w:rPr>
          <w:rStyle w:val="Binnenverweis"/>
        </w:rPr>
        <w:t>5</w:t>
      </w:r>
      <w:r w:rsidRPr="000F033D">
        <w:rPr>
          <w:rStyle w:val="Binnenverweis"/>
        </w:rPr>
        <w:t>, nach § 13 Absatz 2, nach § 14 Absatz 3 Satz 2, nach § 2</w:t>
      </w:r>
      <w:r>
        <w:rPr>
          <w:rStyle w:val="Binnenverweis"/>
        </w:rPr>
        <w:t>2</w:t>
      </w:r>
      <w:r w:rsidRPr="000F033D">
        <w:rPr>
          <w:rStyle w:val="Binnenverweis"/>
        </w:rPr>
        <w:t xml:space="preserve"> Absatz </w:t>
      </w:r>
      <w:r>
        <w:rPr>
          <w:rStyle w:val="Binnenverweis"/>
        </w:rPr>
        <w:t>6</w:t>
      </w:r>
      <w:r w:rsidRPr="000F033D">
        <w:rPr>
          <w:rStyle w:val="Binnenverweis"/>
        </w:rPr>
        <w:t>, nach § 2</w:t>
      </w:r>
      <w:r>
        <w:rPr>
          <w:rStyle w:val="Binnenverweis"/>
        </w:rPr>
        <w:t>3</w:t>
      </w:r>
      <w:r w:rsidRPr="000F033D">
        <w:rPr>
          <w:rStyle w:val="Binnenverweis"/>
        </w:rPr>
        <w:t xml:space="preserve"> Absatz 1 Nummer 1 Buchstabe </w:t>
      </w:r>
      <w:r>
        <w:rPr>
          <w:rStyle w:val="Binnenverweis"/>
        </w:rPr>
        <w:t xml:space="preserve">a oder </w:t>
      </w:r>
      <w:r w:rsidRPr="000F033D">
        <w:rPr>
          <w:rStyle w:val="Binnenverweis"/>
        </w:rPr>
        <w:t>d, nach § 2</w:t>
      </w:r>
      <w:r>
        <w:rPr>
          <w:rStyle w:val="Binnenverweis"/>
        </w:rPr>
        <w:t>3</w:t>
      </w:r>
      <w:r w:rsidRPr="000F033D">
        <w:rPr>
          <w:rStyle w:val="Binnenverweis"/>
        </w:rPr>
        <w:t xml:space="preserve"> Absatz 1 Nummer 2 Buchstabe b oder nach § 2</w:t>
      </w:r>
      <w:r>
        <w:rPr>
          <w:rStyle w:val="Binnenverweis"/>
        </w:rPr>
        <w:t>6</w:t>
      </w:r>
      <w:r w:rsidRPr="000F033D">
        <w:rPr>
          <w:rStyle w:val="Binnenverweis"/>
        </w:rPr>
        <w:t xml:space="preserve"> Absatz 1 Nummer 1 bis 5 </w:t>
      </w:r>
      <w:r w:rsidRPr="00DA3152">
        <w:t>erlassenen Rechtsverordnung zuwiderhandelt, soweit sie für einen bestimmten Tatbestand auf diese Strafvorschrift ve</w:t>
      </w:r>
      <w:r w:rsidRPr="00DA3152">
        <w:t>r</w:t>
      </w:r>
      <w:r w:rsidRPr="00DA3152">
        <w:t>weist,</w:t>
      </w:r>
    </w:p>
    <w:p w:rsidR="00B23A05" w:rsidRPr="00DA3152" w:rsidRDefault="00B23A05" w:rsidP="00A61DA9">
      <w:pPr>
        <w:pStyle w:val="NummerierungStufe1"/>
      </w:pPr>
      <w:r w:rsidRPr="00DA3152">
        <w:t xml:space="preserve">entgegen </w:t>
      </w:r>
      <w:r w:rsidRPr="000F033D">
        <w:t>folgender Vorschriften ein dort genannte</w:t>
      </w:r>
      <w:r>
        <w:t>s Erzeugnis,</w:t>
      </w:r>
      <w:r w:rsidRPr="000F033D">
        <w:t xml:space="preserve"> einen Filter, ein P</w:t>
      </w:r>
      <w:r w:rsidRPr="000F033D">
        <w:t>a</w:t>
      </w:r>
      <w:r w:rsidRPr="000F033D">
        <w:t>pier oder eine Kap</w:t>
      </w:r>
      <w:r>
        <w:t>sel</w:t>
      </w:r>
      <w:r w:rsidRPr="000F033D">
        <w:t xml:space="preserve"> oder einen Bedarfsgegenstand in den Verkehr bringt,</w:t>
      </w:r>
    </w:p>
    <w:p w:rsidR="00B23A05" w:rsidRPr="00A61DA9" w:rsidRDefault="00B23A05" w:rsidP="00A61DA9">
      <w:pPr>
        <w:pStyle w:val="NummerierungStufe2"/>
      </w:pPr>
    </w:p>
    <w:p w:rsidR="00B23A05" w:rsidRPr="00A61DA9" w:rsidRDefault="00B23A05" w:rsidP="00A61DA9">
      <w:pPr>
        <w:pStyle w:val="NummerierungStufe3"/>
      </w:pPr>
      <w:r w:rsidRPr="00A61DA9">
        <w:t>§ 5 Absatz 1 Nummer 1, 2, 3 oder 4,</w:t>
      </w:r>
    </w:p>
    <w:p w:rsidR="00B23A05" w:rsidRPr="00A61DA9" w:rsidRDefault="00B23A05" w:rsidP="00703901">
      <w:pPr>
        <w:pStyle w:val="NummerierungStufe3"/>
      </w:pPr>
      <w:r w:rsidRPr="00A61DA9">
        <w:t>§ 8 Absatz 1 Nummer 2, § 11, § 12 Absatz 1, § 18 Absatz 1, § 18 Absatz 2 oder Absatz 3, jeweils auch in Verbindung mit § 18 Absatz 4 und 5, § 23 A</w:t>
      </w:r>
      <w:r w:rsidRPr="00A61DA9">
        <w:t>b</w:t>
      </w:r>
      <w:r w:rsidRPr="00A61DA9">
        <w:t>satz 2</w:t>
      </w:r>
      <w:r>
        <w:t xml:space="preserve"> Nummer 1</w:t>
      </w:r>
      <w:r w:rsidRPr="00A61DA9">
        <w:t>, § 24 oder § 26 Absatz 2,</w:t>
      </w:r>
    </w:p>
    <w:p w:rsidR="00B23A05" w:rsidRPr="00A61DA9" w:rsidRDefault="00B23A05" w:rsidP="00A61DA9">
      <w:pPr>
        <w:pStyle w:val="NummerierungStufe2"/>
      </w:pPr>
      <w:r w:rsidRPr="00C83E10">
        <w:lastRenderedPageBreak/>
        <w:t>§ 13 Absatz 1, § 14 Absatz 1, 2 oder Absatz 3 Satz 1</w:t>
      </w:r>
      <w:r>
        <w:t>,</w:t>
      </w:r>
    </w:p>
    <w:p w:rsidR="00B23A05" w:rsidRPr="00DA3152" w:rsidRDefault="00B23A05" w:rsidP="00C83E10">
      <w:pPr>
        <w:pStyle w:val="NummerierungStufe1"/>
      </w:pPr>
      <w:r w:rsidRPr="00DA3152">
        <w:t xml:space="preserve">entgegen </w:t>
      </w:r>
      <w:fldSimple w:instr=" DOCVARIABLE &quot;eNV_D9330DCDB14943E4B26A47E386B1B8E1&quot; \* MERGEFORMAT ">
        <w:r w:rsidRPr="00DA3152">
          <w:rPr>
            <w:rStyle w:val="Binnenverweis"/>
          </w:rPr>
          <w:t>§ 8 Absatz 1 Nummer 1</w:t>
        </w:r>
      </w:fldSimple>
      <w:r w:rsidRPr="00DA3152">
        <w:t xml:space="preserve"> eine nicht zugelassene Bestrahlung anwe</w:t>
      </w:r>
      <w:r w:rsidRPr="00DA3152">
        <w:t>n</w:t>
      </w:r>
      <w:r>
        <w:t>det,</w:t>
      </w:r>
    </w:p>
    <w:p w:rsidR="00B23A05" w:rsidRPr="00DA3152" w:rsidRDefault="00B23A05" w:rsidP="00C83E10">
      <w:pPr>
        <w:pStyle w:val="NummerierungStufe1"/>
      </w:pPr>
      <w:r w:rsidRPr="00DA3152">
        <w:t xml:space="preserve">entgegen </w:t>
      </w:r>
      <w:fldSimple w:instr=" DOCVARIABLE &quot;eNV_14A472C9D40E437CB72ACB2C979754D0&quot; \* MERGEFORMAT ">
        <w:r w:rsidRPr="00DA3152">
          <w:rPr>
            <w:rStyle w:val="Binnenverweis"/>
          </w:rPr>
          <w:t>§ 10 Absatz 1 Satz 1</w:t>
        </w:r>
      </w:fldSimple>
      <w:r w:rsidRPr="00DA3152">
        <w:t xml:space="preserve"> die Anwendung einer Bestrahlung nicht kenntlich macht</w:t>
      </w:r>
      <w:r>
        <w:t>,</w:t>
      </w:r>
    </w:p>
    <w:p w:rsidR="00B23A05" w:rsidRPr="00DA3152" w:rsidRDefault="00B23A05" w:rsidP="007A44FB">
      <w:pPr>
        <w:pStyle w:val="NummerierungStufe1"/>
      </w:pPr>
      <w:r w:rsidRPr="00DA3152">
        <w:t xml:space="preserve">entgegen </w:t>
      </w:r>
      <w:r>
        <w:t>§ 18 Absatz 2 ein Tabake</w:t>
      </w:r>
      <w:r>
        <w:t>r</w:t>
      </w:r>
      <w:r>
        <w:t>zeugnis bewirbt,</w:t>
      </w:r>
    </w:p>
    <w:p w:rsidR="00B23A05" w:rsidRPr="00DA3152" w:rsidRDefault="00B23A05" w:rsidP="00780B03">
      <w:pPr>
        <w:pStyle w:val="NummerierungStufe1"/>
      </w:pPr>
      <w:r w:rsidRPr="00DA3152">
        <w:t xml:space="preserve">entgegen </w:t>
      </w:r>
      <w:fldSimple w:instr=" DOCVARIABLE &quot;eNV_A6D6B158EAF14940972BED297A0BD8AC&quot; \* MERGEFORMAT ">
        <w:r w:rsidRPr="00DA3152">
          <w:rPr>
            <w:rStyle w:val="Binnenverweis"/>
          </w:rPr>
          <w:t>§ 22 Absatz 1</w:t>
        </w:r>
      </w:fldSimple>
      <w:r w:rsidRPr="00DA3152">
        <w:t xml:space="preserve"> grenzüberschreitenden Fernabsatz an Verbra</w:t>
      </w:r>
      <w:r w:rsidRPr="00DA3152">
        <w:t>u</w:t>
      </w:r>
      <w:r>
        <w:t>cher betreibt,</w:t>
      </w:r>
    </w:p>
    <w:p w:rsidR="00B23A05" w:rsidRPr="008318BA" w:rsidRDefault="00B23A05" w:rsidP="00BE65BE">
      <w:pPr>
        <w:pStyle w:val="NummerierungStufe1"/>
      </w:pPr>
      <w:r>
        <w:t>e</w:t>
      </w:r>
      <w:r w:rsidRPr="008318BA">
        <w:t xml:space="preserve">ntgegen § 22 Absatz </w:t>
      </w:r>
      <w:r>
        <w:t>5</w:t>
      </w:r>
      <w:r w:rsidRPr="008318BA">
        <w:t xml:space="preserve"> Satz 2 oder 3 personenbezogene Daten übermittelt oder </w:t>
      </w:r>
      <w:proofErr w:type="gramStart"/>
      <w:r w:rsidRPr="008318BA">
        <w:t>e</w:t>
      </w:r>
      <w:r w:rsidRPr="008318BA">
        <w:t>r</w:t>
      </w:r>
      <w:r w:rsidRPr="008318BA">
        <w:t>hebt</w:t>
      </w:r>
      <w:proofErr w:type="gramEnd"/>
      <w:r w:rsidRPr="008318BA">
        <w:t>, verarbeitet oder nutzt.</w:t>
      </w:r>
    </w:p>
    <w:p w:rsidR="00B23A05" w:rsidRPr="00DA3152" w:rsidRDefault="00B23A05" w:rsidP="00F8742E">
      <w:pPr>
        <w:pStyle w:val="JuristischerAbsatznummeriert"/>
      </w:pPr>
      <w:r w:rsidRPr="00DA3152">
        <w:t>Ebenso wird bestraft, wer einer unmittelbar geltenden Vorschrift in Rechtsakten der Europäischen Union zuwide</w:t>
      </w:r>
      <w:r w:rsidRPr="00DA3152">
        <w:t>r</w:t>
      </w:r>
      <w:r w:rsidRPr="00DA3152">
        <w:t>handelt, die inhaltlich</w:t>
      </w:r>
    </w:p>
    <w:p w:rsidR="00B23A05" w:rsidRPr="00DA3152" w:rsidRDefault="00B23A05" w:rsidP="00AC22D3">
      <w:pPr>
        <w:pStyle w:val="NummerierungStufe1"/>
      </w:pPr>
      <w:r w:rsidRPr="00DA3152">
        <w:t>einem in Absatz 1 Nummer 1</w:t>
      </w:r>
      <w:r>
        <w:t xml:space="preserve"> </w:t>
      </w:r>
      <w:r w:rsidRPr="00DA3152">
        <w:t xml:space="preserve">oder </w:t>
      </w:r>
      <w:r>
        <w:t>Nummer 3 Buchstabe a Doppelbuc</w:t>
      </w:r>
      <w:r>
        <w:t>h</w:t>
      </w:r>
      <w:r>
        <w:t xml:space="preserve">stabe </w:t>
      </w:r>
      <w:proofErr w:type="spellStart"/>
      <w:r>
        <w:t>aa</w:t>
      </w:r>
      <w:proofErr w:type="spellEnd"/>
      <w:r>
        <w:t xml:space="preserve"> oder Buchstabe b </w:t>
      </w:r>
      <w:r w:rsidRPr="00DA3152">
        <w:t>genannten Gebot oder Verbot entspricht, soweit eine Rechtsverordnung nach § 37 Nummer 1 für einen bestimmten Tatbestand auf diese Strafvorschrift ve</w:t>
      </w:r>
      <w:r w:rsidRPr="00DA3152">
        <w:t>r</w:t>
      </w:r>
      <w:r w:rsidRPr="00DA3152">
        <w:t>weist oder</w:t>
      </w:r>
    </w:p>
    <w:p w:rsidR="00B23A05" w:rsidRPr="00DA3152" w:rsidRDefault="00B23A05" w:rsidP="00AC22D3">
      <w:pPr>
        <w:pStyle w:val="NummerierungStufe1"/>
      </w:pPr>
      <w:r w:rsidRPr="00DA3152">
        <w:t xml:space="preserve">einer Regelung entspricht, zu der die in Absatz 1 Nummer </w:t>
      </w:r>
      <w:r>
        <w:t xml:space="preserve">2 </w:t>
      </w:r>
      <w:r w:rsidRPr="00DA3152">
        <w:t>genannten Vo</w:t>
      </w:r>
      <w:r w:rsidRPr="00DA3152">
        <w:t>r</w:t>
      </w:r>
      <w:r w:rsidRPr="00DA3152">
        <w:t>schriften ermächtigen, soweit eine Rechtsverordnung nach § 37 Nummer 1 für einen bestim</w:t>
      </w:r>
      <w:r w:rsidRPr="00DA3152">
        <w:t>m</w:t>
      </w:r>
      <w:r w:rsidRPr="00DA3152">
        <w:t>ten Tatbestand auf diese Strafvorschrift verweist.</w:t>
      </w:r>
    </w:p>
    <w:p w:rsidR="00B23A05" w:rsidRPr="00DA3152" w:rsidRDefault="00B23A05" w:rsidP="00F8742E">
      <w:pPr>
        <w:pStyle w:val="ParagraphBezeichner"/>
      </w:pPr>
    </w:p>
    <w:p w:rsidR="00B23A05" w:rsidRPr="00DA3152" w:rsidRDefault="00B23A05" w:rsidP="00F8742E">
      <w:pPr>
        <w:pStyle w:val="Paragraphberschrift"/>
      </w:pPr>
      <w:bookmarkStart w:id="78" w:name="_Toc433904388"/>
      <w:r>
        <w:t>Bußgeldvorschriften</w:t>
      </w:r>
      <w:bookmarkEnd w:id="78"/>
    </w:p>
    <w:p w:rsidR="00B23A05" w:rsidRPr="00DA3152" w:rsidRDefault="00B23A05" w:rsidP="00F8742E">
      <w:pPr>
        <w:pStyle w:val="JuristischerAbsatznummeriert"/>
      </w:pPr>
      <w:r w:rsidRPr="00DA3152">
        <w:t xml:space="preserve">Ordnungswidrig handelt, wer eine der in </w:t>
      </w:r>
      <w:fldSimple w:instr=" DOCVARIABLE &quot;eNV_22E8C6E979504EBCA97B0A209C295FC6&quot; \* MERGEFORMAT ">
        <w:r w:rsidRPr="00DA3152">
          <w:rPr>
            <w:rStyle w:val="Binnenverweis"/>
          </w:rPr>
          <w:t>§ 34</w:t>
        </w:r>
      </w:fldSimple>
      <w:r w:rsidRPr="00DA3152">
        <w:t xml:space="preserve"> bezeichneten Handlungen fahrlä</w:t>
      </w:r>
      <w:r w:rsidRPr="00DA3152">
        <w:t>s</w:t>
      </w:r>
      <w:r w:rsidRPr="00DA3152">
        <w:t>sig begeht.</w:t>
      </w:r>
    </w:p>
    <w:p w:rsidR="00B23A05" w:rsidRPr="00DA3152" w:rsidRDefault="00B23A05" w:rsidP="00356628">
      <w:pPr>
        <w:pStyle w:val="JuristischerAbsatznummeriert"/>
      </w:pPr>
      <w:r w:rsidRPr="00DA3152">
        <w:t>Ordnungswidrig handelt, wer vo</w:t>
      </w:r>
      <w:r w:rsidRPr="00DA3152">
        <w:t>r</w:t>
      </w:r>
      <w:r w:rsidRPr="00DA3152">
        <w:t>sätzlich oder fahrlässig</w:t>
      </w:r>
    </w:p>
    <w:p w:rsidR="00B23A05" w:rsidRPr="00DA3152" w:rsidRDefault="00B23A05" w:rsidP="00400631">
      <w:pPr>
        <w:pStyle w:val="NummerierungStufe1"/>
      </w:pPr>
      <w:r w:rsidRPr="00DA3152">
        <w:t xml:space="preserve">entgegen </w:t>
      </w:r>
      <w:r w:rsidRPr="008C4897">
        <w:t>§ 6 Absatz 1, § 7 Absatz 1, § 15 Absatz 1</w:t>
      </w:r>
      <w:r>
        <w:t>, § 17 Absatz 1 oder</w:t>
      </w:r>
      <w:r w:rsidRPr="008C4897">
        <w:t xml:space="preserve"> § 23 Absatz 2</w:t>
      </w:r>
      <w:r>
        <w:t xml:space="preserve"> Nummer 2 ein dort genanntes Erzeugnis</w:t>
      </w:r>
      <w:r w:rsidRPr="00356628">
        <w:t xml:space="preserve"> in den Ver</w:t>
      </w:r>
      <w:r>
        <w:t>kehr bringt,</w:t>
      </w:r>
    </w:p>
    <w:p w:rsidR="00B23A05" w:rsidRPr="00DA3152" w:rsidRDefault="00B23A05" w:rsidP="00B21B99">
      <w:pPr>
        <w:pStyle w:val="NummerierungStufe1"/>
      </w:pPr>
      <w:r w:rsidRPr="00EE0012">
        <w:t>einer Rechtsverordnung nach § 6 A</w:t>
      </w:r>
      <w:r w:rsidRPr="00EE0012">
        <w:t>b</w:t>
      </w:r>
      <w:r w:rsidRPr="00EE0012">
        <w:t xml:space="preserve">satz </w:t>
      </w:r>
      <w:r>
        <w:t>2</w:t>
      </w:r>
      <w:r w:rsidRPr="00EE0012">
        <w:t>, nach § 7 Absatz 2, nach § 15 Absatz 2, nach § 17 Absatz 2, nach § 2</w:t>
      </w:r>
      <w:r>
        <w:t>1 Absatz 2, nach § 23</w:t>
      </w:r>
      <w:r w:rsidRPr="00EE0012">
        <w:t xml:space="preserve"> Absatz 1 Nummer 1 Buchstabe b, c, e oder f oder nach § 2</w:t>
      </w:r>
      <w:r>
        <w:t>6</w:t>
      </w:r>
      <w:r w:rsidRPr="00EE0012">
        <w:t xml:space="preserve"> Absatz 1 Nummer</w:t>
      </w:r>
      <w:r>
        <w:t xml:space="preserve"> 6 </w:t>
      </w:r>
      <w:r w:rsidRPr="00DA3152">
        <w:t>zuwiderhandelt, soweit sie für einen bestimmten Tatbestand auf diese Bußgeldvorschrift verweist,</w:t>
      </w:r>
    </w:p>
    <w:p w:rsidR="00B23A05" w:rsidRDefault="00B23A05" w:rsidP="00EE0012">
      <w:pPr>
        <w:pStyle w:val="NummerierungStufe1"/>
      </w:pPr>
      <w:r w:rsidRPr="00EE0012">
        <w:t>entgegen § 19 Absatz 1, entgegen § 19 Absatz 2 Satz 1, auch in Verbindung mit A</w:t>
      </w:r>
      <w:r w:rsidRPr="00EE0012">
        <w:t>b</w:t>
      </w:r>
      <w:r w:rsidRPr="00EE0012">
        <w:t>satz 3, für ein Tabakerzeugnis, eine elektronisch</w:t>
      </w:r>
      <w:r>
        <w:t>e Zigarette oder einen Nachfüll</w:t>
      </w:r>
      <w:r w:rsidRPr="00EE0012">
        <w:t>behä</w:t>
      </w:r>
      <w:r w:rsidRPr="00EE0012">
        <w:t>l</w:t>
      </w:r>
      <w:r w:rsidRPr="00EE0012">
        <w:t>ter wirbt,</w:t>
      </w:r>
    </w:p>
    <w:p w:rsidR="00B23A05" w:rsidRDefault="00B23A05" w:rsidP="00EE0012">
      <w:pPr>
        <w:pStyle w:val="NummerierungStufe1"/>
      </w:pPr>
      <w:r w:rsidRPr="00EE0012">
        <w:t>entgegen § 19 Absatz 4 oder Absatz 5 ein dort genanntes Hörfunkprogramm oder eine dort genannte Veranstaltung oder Aktivität sponsert,</w:t>
      </w:r>
    </w:p>
    <w:p w:rsidR="00B23A05" w:rsidRPr="00DA3152" w:rsidRDefault="00B23A05" w:rsidP="00EE0012">
      <w:pPr>
        <w:pStyle w:val="NummerierungStufe1"/>
      </w:pPr>
      <w:r>
        <w:t>entgegen § 20 audiovisuelle komme</w:t>
      </w:r>
      <w:r>
        <w:t>r</w:t>
      </w:r>
      <w:r>
        <w:t>zielle Kommunikation betreibt,</w:t>
      </w:r>
    </w:p>
    <w:p w:rsidR="00B23A05" w:rsidRPr="00DA3152" w:rsidRDefault="00B23A05" w:rsidP="008318BA">
      <w:pPr>
        <w:pStyle w:val="NummerierungStufe1"/>
      </w:pPr>
      <w:r w:rsidRPr="008318BA">
        <w:t>entgegen § 21 Absatz 1 eine dort genannte werbliche Information verwe</w:t>
      </w:r>
      <w:r w:rsidRPr="008318BA">
        <w:t>n</w:t>
      </w:r>
      <w:r>
        <w:t>det.</w:t>
      </w:r>
    </w:p>
    <w:p w:rsidR="00B23A05" w:rsidRPr="00DA3152" w:rsidRDefault="00B23A05" w:rsidP="008C4897">
      <w:pPr>
        <w:pStyle w:val="JuristischerAbsatznummeriert"/>
      </w:pPr>
      <w:r w:rsidRPr="00DA3152">
        <w:t>Ordnungswidrig handelt, wer vorsätzlich oder fahrlässig entgegen § 16 A</w:t>
      </w:r>
      <w:r w:rsidRPr="00DA3152">
        <w:t>b</w:t>
      </w:r>
      <w:r w:rsidRPr="00DA3152">
        <w:t xml:space="preserve">satz 3 </w:t>
      </w:r>
      <w:r>
        <w:t>oder 4</w:t>
      </w:r>
      <w:r w:rsidRPr="00DA3152">
        <w:t xml:space="preserve"> </w:t>
      </w:r>
      <w:r>
        <w:t xml:space="preserve">eine Unterrichtung </w:t>
      </w:r>
      <w:r w:rsidRPr="00DA3152">
        <w:t>nicht, nicht richtig, nicht vollständig oder nicht rechtzeitig</w:t>
      </w:r>
      <w:r>
        <w:t xml:space="preserve"> vo</w:t>
      </w:r>
      <w:r>
        <w:t>r</w:t>
      </w:r>
      <w:r>
        <w:t>nimmt</w:t>
      </w:r>
      <w:r w:rsidRPr="00DA3152">
        <w:t>.</w:t>
      </w:r>
    </w:p>
    <w:p w:rsidR="00B23A05" w:rsidRPr="00DA3152" w:rsidRDefault="00B23A05" w:rsidP="00F8742E">
      <w:pPr>
        <w:pStyle w:val="JuristischerAbsatznummeriert"/>
      </w:pPr>
      <w:r w:rsidRPr="00DA3152">
        <w:lastRenderedPageBreak/>
        <w:t>Ordnungswidrig handelt auch, wer vorsätzlich oder fahrlässig</w:t>
      </w:r>
    </w:p>
    <w:p w:rsidR="00B23A05" w:rsidRPr="00DA3152" w:rsidRDefault="00B23A05" w:rsidP="00F8742E">
      <w:pPr>
        <w:pStyle w:val="NummerierungStufe1"/>
      </w:pPr>
      <w:r w:rsidRPr="00DA3152">
        <w:t>einer nach § 10 Absatz 2 Nummer 2 erlassenen Rechtsverordnung zuw</w:t>
      </w:r>
      <w:r w:rsidRPr="00DA3152">
        <w:t>i</w:t>
      </w:r>
      <w:r w:rsidRPr="00DA3152">
        <w:t>derhandelt, soweit sie für einen bestimmten Tatbestand auf diese Bu</w:t>
      </w:r>
      <w:r w:rsidRPr="00DA3152">
        <w:t>ß</w:t>
      </w:r>
      <w:r w:rsidRPr="00DA3152">
        <w:t>geldvorschrift verweist,</w:t>
      </w:r>
    </w:p>
    <w:p w:rsidR="00B23A05" w:rsidRDefault="00B23A05" w:rsidP="007D0A1F">
      <w:pPr>
        <w:pStyle w:val="NummerierungStufe1"/>
      </w:pPr>
      <w:r w:rsidRPr="00DA3152">
        <w:t xml:space="preserve">entgegen § 32 </w:t>
      </w:r>
      <w:r>
        <w:t xml:space="preserve">Satz 1 </w:t>
      </w:r>
      <w:r w:rsidRPr="00DA3152">
        <w:t xml:space="preserve">eine </w:t>
      </w:r>
      <w:r>
        <w:t xml:space="preserve">dort genannte </w:t>
      </w:r>
      <w:r w:rsidRPr="00DA3152">
        <w:t>Maßnahme nicht dul</w:t>
      </w:r>
      <w:r>
        <w:t xml:space="preserve">det </w:t>
      </w:r>
      <w:r w:rsidRPr="00DA3152">
        <w:t>oder die Mark</w:t>
      </w:r>
      <w:r w:rsidRPr="00DA3152">
        <w:t>t</w:t>
      </w:r>
      <w:r w:rsidRPr="00DA3152">
        <w:t>überwachungsbehörde und deren Beauftragte nicht un</w:t>
      </w:r>
      <w:r>
        <w:t xml:space="preserve">terstützt </w:t>
      </w:r>
      <w:r>
        <w:t>o</w:t>
      </w:r>
      <w:r>
        <w:t>der</w:t>
      </w:r>
    </w:p>
    <w:p w:rsidR="00B23A05" w:rsidRPr="00DA3152" w:rsidRDefault="00B23A05" w:rsidP="007D0A1F">
      <w:pPr>
        <w:pStyle w:val="NummerierungStufe1"/>
      </w:pPr>
      <w:r>
        <w:t>entgegen § 32 Satz 2 eine Auskunft nicht, nicht richtig oder nicht rechtzeitig erteilt.</w:t>
      </w:r>
    </w:p>
    <w:p w:rsidR="00B23A05" w:rsidRPr="00DA3152" w:rsidRDefault="00B23A05" w:rsidP="00F8742E">
      <w:pPr>
        <w:pStyle w:val="JuristischerAbsatznummeriert"/>
      </w:pPr>
      <w:r w:rsidRPr="00DA3152">
        <w:t>Ordnungswidrig handelt auch, wer einer unmittelbar geltenden Vorschrift in Rechtsakten der Europäischen Union z</w:t>
      </w:r>
      <w:r w:rsidRPr="00DA3152">
        <w:t>u</w:t>
      </w:r>
      <w:r w:rsidRPr="00DA3152">
        <w:t>widerhandelt, die inhaltlich</w:t>
      </w:r>
    </w:p>
    <w:p w:rsidR="00B23A05" w:rsidRPr="00DA3152" w:rsidRDefault="00B23A05" w:rsidP="008C4897">
      <w:pPr>
        <w:pStyle w:val="NummerierungStufe1"/>
      </w:pPr>
      <w:r w:rsidRPr="00DA3152">
        <w:t>einem in Absatz 2 Nummer 1 genannten Gebot oder Verbot entspricht, s</w:t>
      </w:r>
      <w:r w:rsidRPr="00DA3152">
        <w:t>o</w:t>
      </w:r>
      <w:r w:rsidRPr="00DA3152">
        <w:t>weit eine Rechtsverordnung nach § 37 Nummer 2 für einen bestimmten Tatbestand auf diese Bußgeldvorschrift verweist oder</w:t>
      </w:r>
    </w:p>
    <w:p w:rsidR="00B23A05" w:rsidRPr="00DA3152" w:rsidRDefault="00B23A05" w:rsidP="00E34519">
      <w:pPr>
        <w:pStyle w:val="NummerierungStufe1"/>
      </w:pPr>
      <w:r w:rsidRPr="00DA3152">
        <w:t xml:space="preserve">einer Regelung entspricht, zu der die in Absatz 2 Nummer </w:t>
      </w:r>
      <w:r>
        <w:t xml:space="preserve">2 </w:t>
      </w:r>
      <w:r w:rsidRPr="00DA3152">
        <w:t>genannten Vo</w:t>
      </w:r>
      <w:r w:rsidRPr="00DA3152">
        <w:t>r</w:t>
      </w:r>
      <w:r w:rsidRPr="00DA3152">
        <w:t>schriften ermächtigen, soweit eine Rechtsverordnung nach § 37 Nummer 2 für einen bestim</w:t>
      </w:r>
      <w:r w:rsidRPr="00DA3152">
        <w:t>m</w:t>
      </w:r>
      <w:r w:rsidRPr="00DA3152">
        <w:t>ten Tatbestand auf diese Bußgeldvorschrift verweist oder</w:t>
      </w:r>
    </w:p>
    <w:p w:rsidR="00B23A05" w:rsidRPr="00DA3152" w:rsidRDefault="00B23A05" w:rsidP="00F8742E">
      <w:pPr>
        <w:pStyle w:val="NummerierungStufe1"/>
      </w:pPr>
      <w:r w:rsidRPr="00DA3152">
        <w:t>dem in Absatz 3 genannten Gebot en</w:t>
      </w:r>
      <w:r w:rsidRPr="00DA3152">
        <w:t>t</w:t>
      </w:r>
      <w:r w:rsidRPr="00DA3152">
        <w:t>spricht, soweit eine Rechtsverordnung nach § 37 Nummer 2 für einen bestimmten Tatbestand auf diese Bu</w:t>
      </w:r>
      <w:r w:rsidRPr="00DA3152">
        <w:t>ß</w:t>
      </w:r>
      <w:r w:rsidRPr="00DA3152">
        <w:t>geldvorschrift verweist.</w:t>
      </w:r>
    </w:p>
    <w:p w:rsidR="00B23A05" w:rsidRPr="00DA3152" w:rsidRDefault="00B23A05" w:rsidP="001247D2">
      <w:pPr>
        <w:pStyle w:val="JuristischerAbsatznummeriert"/>
      </w:pPr>
      <w:r w:rsidRPr="00DA3152">
        <w:t xml:space="preserve">Die Ordnungswidrigkeit kann in den Fällen der Absätze 1, 2 und 5 Nummer 1 und 2 mit einer Geldbuße bis zu </w:t>
      </w:r>
      <w:r>
        <w:t>dreißig</w:t>
      </w:r>
      <w:r w:rsidRPr="00DA3152">
        <w:t>tausend Euro, in den Fällen der Absätze 3 und 5 Nummer 3 mit einer Geldbuße bis zu zehntausend Euro und in den Fällen des Absatzes 4 mit einer Geldbuße bis zu fün</w:t>
      </w:r>
      <w:r w:rsidRPr="00DA3152">
        <w:t>f</w:t>
      </w:r>
      <w:r w:rsidRPr="00DA3152">
        <w:t>tausend Euro geahndet werden.</w:t>
      </w:r>
    </w:p>
    <w:p w:rsidR="00B23A05" w:rsidRPr="00DA3152" w:rsidRDefault="00B23A05" w:rsidP="00F8742E">
      <w:pPr>
        <w:pStyle w:val="ParagraphBezeichner"/>
      </w:pPr>
    </w:p>
    <w:p w:rsidR="00B23A05" w:rsidRPr="00DA3152" w:rsidRDefault="00B23A05" w:rsidP="00F8742E">
      <w:pPr>
        <w:pStyle w:val="Paragraphberschrift"/>
      </w:pPr>
      <w:bookmarkStart w:id="79" w:name="_Toc433904390"/>
      <w:r w:rsidRPr="00DA3152">
        <w:t>Einziehung</w:t>
      </w:r>
      <w:bookmarkEnd w:id="79"/>
    </w:p>
    <w:p w:rsidR="00B23A05" w:rsidRPr="00DA3152" w:rsidRDefault="00B23A05" w:rsidP="00DA3152">
      <w:pPr>
        <w:pStyle w:val="JuristischerAbsatznichtnummeriert"/>
      </w:pPr>
      <w:r w:rsidRPr="00DA3152">
        <w:t xml:space="preserve">Gegenstände, auf die sich eine Straftat nach </w:t>
      </w:r>
      <w:fldSimple w:instr=" DOCVARIABLE &quot;eNV_3E6C583DFF63401BA66347EDD5789C4C&quot; \* MERGEFORMAT ">
        <w:r w:rsidRPr="00DA3152">
          <w:rPr>
            <w:rStyle w:val="Binnenverweis"/>
          </w:rPr>
          <w:t>§ 34</w:t>
        </w:r>
      </w:fldSimple>
      <w:r w:rsidRPr="00DA3152">
        <w:t xml:space="preserve"> oder eine Ordnungswidrigkeit nach § 35 bezieht, können eingezogen werden. § 74a des Strafgesetzbuches und § 23 des Gesetzes über Ordnungswidri</w:t>
      </w:r>
      <w:r w:rsidRPr="00DA3152">
        <w:t>g</w:t>
      </w:r>
      <w:r w:rsidRPr="00DA3152">
        <w:t>keiten sind anzuwenden.</w:t>
      </w:r>
    </w:p>
    <w:p w:rsidR="00B23A05" w:rsidRPr="00DA3152" w:rsidRDefault="00B23A05" w:rsidP="00F8742E">
      <w:pPr>
        <w:pStyle w:val="ParagraphBezeichner"/>
      </w:pPr>
    </w:p>
    <w:p w:rsidR="00B23A05" w:rsidRPr="00DA3152" w:rsidRDefault="00B23A05" w:rsidP="00F8742E">
      <w:pPr>
        <w:pStyle w:val="Paragraphberschrift"/>
      </w:pPr>
      <w:bookmarkStart w:id="80" w:name="_Toc433904392"/>
      <w:r w:rsidRPr="00DA3152">
        <w:t>Ermächtigungen</w:t>
      </w:r>
      <w:bookmarkEnd w:id="80"/>
    </w:p>
    <w:p w:rsidR="00B23A05" w:rsidRPr="00DA3152" w:rsidRDefault="00B23A05" w:rsidP="00E34519">
      <w:pPr>
        <w:pStyle w:val="JuristischerAbsatznichtnummeriert"/>
      </w:pPr>
      <w:r w:rsidRPr="00DA3152">
        <w:t>Das Bundesministerium für Ernährung und Landwirts</w:t>
      </w:r>
      <w:r>
        <w:t xml:space="preserve">chaft wird ermächtigt, soweit </w:t>
      </w:r>
      <w:r w:rsidRPr="00DA3152">
        <w:t>es zur Durch</w:t>
      </w:r>
      <w:r>
        <w:t>führung</w:t>
      </w:r>
      <w:r w:rsidRPr="00DA3152">
        <w:t xml:space="preserve"> der Rechtsakte der Europäischen Union erforderlich ist, durch Recht</w:t>
      </w:r>
      <w:r w:rsidRPr="00DA3152">
        <w:t>s</w:t>
      </w:r>
      <w:r w:rsidRPr="00DA3152">
        <w:t>verordnung mit Zustimmung des Bundesrates die Tatbestände zu bezeic</w:t>
      </w:r>
      <w:r w:rsidRPr="00DA3152">
        <w:t>h</w:t>
      </w:r>
      <w:r w:rsidRPr="00DA3152">
        <w:t>nen, die</w:t>
      </w:r>
    </w:p>
    <w:p w:rsidR="00B23A05" w:rsidRPr="00DA3152" w:rsidRDefault="00B23A05" w:rsidP="00F8742E">
      <w:pPr>
        <w:pStyle w:val="NummerierungStufe1"/>
      </w:pPr>
      <w:r w:rsidRPr="00DA3152">
        <w:t>als Straftat nach § 34 Absatz 2 zu ahn</w:t>
      </w:r>
      <w:r>
        <w:t>d</w:t>
      </w:r>
      <w:r w:rsidRPr="00DA3152">
        <w:t>en sind oder</w:t>
      </w:r>
    </w:p>
    <w:p w:rsidR="00B23A05" w:rsidRPr="00DA3152" w:rsidRDefault="00B23A05" w:rsidP="00F8742E">
      <w:pPr>
        <w:pStyle w:val="NummerierungStufe1"/>
      </w:pPr>
      <w:r w:rsidRPr="00DA3152">
        <w:t>als Ordnungswidrigkeit nach § 35 A</w:t>
      </w:r>
      <w:r w:rsidRPr="00DA3152">
        <w:t>b</w:t>
      </w:r>
      <w:r w:rsidRPr="00DA3152">
        <w:t>satz 5 geahndet werden können.</w:t>
      </w:r>
    </w:p>
    <w:p w:rsidR="00B23A05" w:rsidRPr="00DA3152" w:rsidRDefault="00B23A05" w:rsidP="00F8742E">
      <w:pPr>
        <w:pStyle w:val="AbschnittBezeichner"/>
      </w:pPr>
    </w:p>
    <w:p w:rsidR="00B23A05" w:rsidRPr="00DA3152" w:rsidRDefault="00B23A05" w:rsidP="00F8742E">
      <w:pPr>
        <w:pStyle w:val="Abschnittberschrift"/>
      </w:pPr>
      <w:bookmarkStart w:id="81" w:name="_Toc433904394"/>
      <w:r w:rsidRPr="00DA3152">
        <w:t>Schlussbestimmungen</w:t>
      </w:r>
      <w:bookmarkEnd w:id="81"/>
    </w:p>
    <w:p w:rsidR="00B23A05" w:rsidRPr="00DA3152" w:rsidRDefault="00B23A05" w:rsidP="00F8742E">
      <w:pPr>
        <w:pStyle w:val="ParagraphBezeichner"/>
      </w:pPr>
    </w:p>
    <w:p w:rsidR="00B23A05" w:rsidRPr="00DA3152" w:rsidRDefault="00B23A05" w:rsidP="00F8742E">
      <w:pPr>
        <w:pStyle w:val="Paragraphberschrift"/>
      </w:pPr>
      <w:bookmarkStart w:id="82" w:name="_Toc433904396"/>
      <w:r w:rsidRPr="00DA3152">
        <w:t>Amtliche Sammlung von Unters</w:t>
      </w:r>
      <w:r w:rsidRPr="00DA3152">
        <w:t>u</w:t>
      </w:r>
      <w:r w:rsidRPr="00DA3152">
        <w:t>chungsverfahren</w:t>
      </w:r>
      <w:bookmarkEnd w:id="82"/>
    </w:p>
    <w:p w:rsidR="00B23A05" w:rsidRPr="00DA3152" w:rsidRDefault="00B23A05" w:rsidP="00DA3152">
      <w:pPr>
        <w:pStyle w:val="JuristischerAbsatznichtnummeriert"/>
      </w:pPr>
      <w:r w:rsidRPr="00DA3152">
        <w:t>Das Bundesamt für Verbraucherschutz und Lebensmittelsicherheit veröffentlicht eine amtliche Sammlung von Verfahren zur Probenahme und Untersuchung von E</w:t>
      </w:r>
      <w:r w:rsidRPr="00DA3152">
        <w:t>r</w:t>
      </w:r>
      <w:r w:rsidRPr="00DA3152">
        <w:t>zeugnissen im Sinne des § 2 Nummer 1 und Bedarfsgegenständen. Die Verfahren werden unter Mi</w:t>
      </w:r>
      <w:r w:rsidRPr="00DA3152">
        <w:t>t</w:t>
      </w:r>
      <w:r w:rsidRPr="00DA3152">
        <w:t>wirkung von Sachkennern aus den Bereichen der Überwachung, der Wissenschaft</w:t>
      </w:r>
      <w:r>
        <w:t>, der Verbraucherschaft</w:t>
      </w:r>
      <w:r w:rsidRPr="00DA3152">
        <w:t xml:space="preserve"> und der beteiligten Wirtschaft festgelegt. Die Sammlung ist laufend auf dem neuesten Stand zu ha</w:t>
      </w:r>
      <w:r w:rsidRPr="00DA3152">
        <w:t>l</w:t>
      </w:r>
      <w:r w:rsidRPr="00DA3152">
        <w:t>ten.</w:t>
      </w:r>
    </w:p>
    <w:p w:rsidR="00B23A05" w:rsidRPr="00DA3152" w:rsidRDefault="00B23A05" w:rsidP="00F8742E">
      <w:pPr>
        <w:pStyle w:val="ParagraphBezeichner"/>
      </w:pPr>
    </w:p>
    <w:p w:rsidR="00B23A05" w:rsidRPr="00DA3152" w:rsidRDefault="00B23A05" w:rsidP="00F8742E">
      <w:pPr>
        <w:pStyle w:val="Paragraphberschrift"/>
      </w:pPr>
      <w:bookmarkStart w:id="83" w:name="_Toc433904398"/>
      <w:r w:rsidRPr="00DA3152">
        <w:t>Zulassung von Ausnahmen</w:t>
      </w:r>
      <w:bookmarkEnd w:id="83"/>
    </w:p>
    <w:p w:rsidR="00B23A05" w:rsidRPr="00DA3152" w:rsidRDefault="00B23A05" w:rsidP="00F8742E">
      <w:pPr>
        <w:pStyle w:val="JuristischerAbsatznummeriert"/>
      </w:pPr>
      <w:r w:rsidRPr="00DA3152">
        <w:t>Von den Vorschriften dieses Gesetzes und der auf Grund dieses Gesetzes erla</w:t>
      </w:r>
      <w:r w:rsidRPr="00DA3152">
        <w:t>s</w:t>
      </w:r>
      <w:r w:rsidRPr="00DA3152">
        <w:t xml:space="preserve">senen Rechtsverordnungen können im Einzelfall auf Antrag Ausnahmen nach Maßgabe der </w:t>
      </w:r>
      <w:fldSimple w:instr=" DOCVARIABLE &quot;eNV_5ACC596483364CEEB6CDAA078460DF08&quot; \* MERGEFORMAT ">
        <w:r w:rsidRPr="00DA3152">
          <w:rPr>
            <w:rStyle w:val="Binnenverweis"/>
          </w:rPr>
          <w:t>Absätze 2 und 3</w:t>
        </w:r>
      </w:fldSimple>
      <w:r w:rsidRPr="00DA3152">
        <w:t xml:space="preserve"> zugelassen werden. Satz 1 gilt nicht für die Verbote der </w:t>
      </w:r>
      <w:fldSimple w:instr=" DOCVARIABLE &quot;eNV_FB4710082A2243058FD11262648D8432&quot; \* MERGEFORMAT ">
        <w:r w:rsidRPr="00DA3152">
          <w:rPr>
            <w:rStyle w:val="Binnenverweis"/>
          </w:rPr>
          <w:t>§§ 19 bis 2</w:t>
        </w:r>
      </w:fldSimple>
      <w:r w:rsidRPr="00DA3152">
        <w:rPr>
          <w:rStyle w:val="Binnenverweis"/>
        </w:rPr>
        <w:t>1</w:t>
      </w:r>
      <w:r w:rsidRPr="00DA3152">
        <w:t>.</w:t>
      </w:r>
    </w:p>
    <w:p w:rsidR="00B23A05" w:rsidRPr="00DA3152" w:rsidRDefault="00B23A05" w:rsidP="00F8742E">
      <w:pPr>
        <w:pStyle w:val="JuristischerAbsatznummeriert"/>
      </w:pPr>
      <w:r w:rsidRPr="00FA18C6">
        <w:rPr>
          <w:rStyle w:val="Einzelverweisziel"/>
        </w:rPr>
        <w:t>A</w:t>
      </w:r>
      <w:bookmarkStart w:id="84" w:name="eNV_5ACC596483364CEEB6CDAA078460DF08_2"/>
      <w:bookmarkStart w:id="85" w:name="eNV_78F257DCE69843E89689969B8E8E64C4_2"/>
      <w:bookmarkStart w:id="86" w:name="eNV_0C9B0B7D6A9B4BC0A122F4595D2B24AD_2"/>
      <w:bookmarkStart w:id="87" w:name="eNV_62568FDD628142CEB21F10565884343A_2"/>
      <w:bookmarkStart w:id="88" w:name="eNV_C151245531D448A79443774ABD37233B_2"/>
      <w:r w:rsidRPr="00FA18C6">
        <w:rPr>
          <w:rStyle w:val="Einzelverweisziel"/>
        </w:rPr>
        <w:t>usnahmen dürfen</w:t>
      </w:r>
      <w:bookmarkEnd w:id="84"/>
      <w:bookmarkEnd w:id="85"/>
      <w:bookmarkEnd w:id="86"/>
      <w:bookmarkEnd w:id="87"/>
      <w:bookmarkEnd w:id="88"/>
      <w:r w:rsidRPr="00DA3152">
        <w:t xml:space="preserve"> nur zugelassen werden für das Herstellen, Behandeln und I</w:t>
      </w:r>
      <w:r w:rsidRPr="00DA3152">
        <w:t>n</w:t>
      </w:r>
      <w:r w:rsidRPr="00DA3152">
        <w:t>verkehrbringen von Erzeugnissen unter amtlicher Beobachtung, sofern E</w:t>
      </w:r>
      <w:r w:rsidRPr="00DA3152">
        <w:t>r</w:t>
      </w:r>
      <w:r w:rsidRPr="00DA3152">
        <w:t>gebnisse zu erwarten sind, die für eine Ä</w:t>
      </w:r>
      <w:r w:rsidRPr="00DA3152">
        <w:t>n</w:t>
      </w:r>
      <w:r w:rsidRPr="00DA3152">
        <w:t>derung oder Ergänzung der Vorschriften dieses Gesetzes oder der auf Grund dieses Gesetzes erlassenen Rechtsverordnungen von Bedeutung sein können; dabei sollen die schutzwürdigen Interessen des Einzelnen sowie alle Fakt</w:t>
      </w:r>
      <w:r w:rsidRPr="00DA3152">
        <w:t>o</w:t>
      </w:r>
      <w:r w:rsidRPr="00DA3152">
        <w:t>ren, die die allgemeine Wettbewerbslage des Industriezweiges beeinflussen können, a</w:t>
      </w:r>
      <w:r w:rsidRPr="00DA3152">
        <w:t>n</w:t>
      </w:r>
      <w:r w:rsidRPr="00DA3152">
        <w:t>gemessen berüc</w:t>
      </w:r>
      <w:r w:rsidRPr="00DA3152">
        <w:t>k</w:t>
      </w:r>
      <w:r w:rsidRPr="00DA3152">
        <w:t>sichtigt werden.</w:t>
      </w:r>
    </w:p>
    <w:p w:rsidR="00B23A05" w:rsidRPr="00DA3152" w:rsidRDefault="00B23A05" w:rsidP="00F8742E">
      <w:pPr>
        <w:pStyle w:val="JuristischerAbsatznummeriert"/>
      </w:pPr>
      <w:r w:rsidRPr="00FA18C6">
        <w:rPr>
          <w:rStyle w:val="Einzelverweisziel"/>
        </w:rPr>
        <w:t>A</w:t>
      </w:r>
      <w:bookmarkStart w:id="89" w:name="eNV_5ACC596483364CEEB6CDAA078460DF08_3"/>
      <w:r w:rsidRPr="00FA18C6">
        <w:rPr>
          <w:rStyle w:val="Einzelverweisziel"/>
        </w:rPr>
        <w:t>usnahmen dürfen</w:t>
      </w:r>
      <w:bookmarkEnd w:id="89"/>
      <w:r w:rsidRPr="00FA18C6">
        <w:t xml:space="preserve"> </w:t>
      </w:r>
      <w:r w:rsidRPr="00734A49">
        <w:t>n</w:t>
      </w:r>
      <w:r w:rsidRPr="00DA3152">
        <w:t>ur zugelassen werden, wenn Tatsachen die Annahme rech</w:t>
      </w:r>
      <w:r w:rsidRPr="00DA3152">
        <w:t>t</w:t>
      </w:r>
      <w:r w:rsidRPr="00DA3152">
        <w:t>fertigen, dass eine über die typischen Gefahren des Konsums von Erzeugnissen im Sinne dieses Gesetzes hinausgehende Gefahr für die menschliche Gesundheit nicht zu erwa</w:t>
      </w:r>
      <w:r w:rsidRPr="00DA3152">
        <w:t>r</w:t>
      </w:r>
      <w:r w:rsidRPr="00DA3152">
        <w:t xml:space="preserve">ten ist. Ausnahmen dürfen nicht zugelassen werden in den Fällen des </w:t>
      </w:r>
      <w:fldSimple w:instr=" DOCVARIABLE &quot;eNV_78F257DCE69843E89689969B8E8E64C4&quot; \* MERGEFORMAT ">
        <w:r w:rsidRPr="00DA3152">
          <w:rPr>
            <w:rStyle w:val="Binnenverweis"/>
          </w:rPr>
          <w:t>Absatzes 2</w:t>
        </w:r>
      </w:fldSimple>
      <w:r w:rsidRPr="00DA3152">
        <w:t xml:space="preserve"> von den Vorschriften über au</w:t>
      </w:r>
      <w:r w:rsidRPr="00DA3152">
        <w:t>s</w:t>
      </w:r>
      <w:r w:rsidRPr="00DA3152">
        <w:t>reichende Kenntlichmachung.</w:t>
      </w:r>
    </w:p>
    <w:p w:rsidR="00B23A05" w:rsidRPr="00DA3152" w:rsidRDefault="00B23A05" w:rsidP="00F8742E">
      <w:pPr>
        <w:pStyle w:val="JuristischerAbsatznummeriert"/>
      </w:pPr>
      <w:r w:rsidRPr="00DA3152">
        <w:t xml:space="preserve">Zuständig für die Zulassung von Ausnahmen nach </w:t>
      </w:r>
      <w:fldSimple w:instr=" DOCVARIABLE &quot;eNV_0C9B0B7D6A9B4BC0A122F4595D2B24AD&quot; \* MERGEFORMAT ">
        <w:r w:rsidRPr="00DA3152">
          <w:rPr>
            <w:rStyle w:val="Binnenverweis"/>
          </w:rPr>
          <w:t>Absatz 2</w:t>
        </w:r>
      </w:fldSimple>
      <w:r w:rsidRPr="00DA3152">
        <w:t xml:space="preserve"> ist das Bundesamt für Verbraucherschutz und L</w:t>
      </w:r>
      <w:r w:rsidRPr="00DA3152">
        <w:t>e</w:t>
      </w:r>
      <w:r w:rsidRPr="00DA3152">
        <w:t>bensmittelsicherheit im Einvernehmen mit dem Bundesamt für Wirtschaft und Au</w:t>
      </w:r>
      <w:r w:rsidRPr="00DA3152">
        <w:t>s</w:t>
      </w:r>
      <w:r w:rsidRPr="00DA3152">
        <w:t>fuhrkontrolle.</w:t>
      </w:r>
    </w:p>
    <w:p w:rsidR="00B23A05" w:rsidRPr="00DA3152" w:rsidRDefault="00B23A05" w:rsidP="00F8742E">
      <w:pPr>
        <w:pStyle w:val="JuristischerAbsatznummeriert"/>
      </w:pPr>
      <w:r w:rsidRPr="00DA3152">
        <w:t xml:space="preserve">Die Zulassung einer Ausnahme nach </w:t>
      </w:r>
      <w:fldSimple w:instr=" DOCVARIABLE &quot;eNV_62568FDD628142CEB21F10565884343A&quot; \* MERGEFORMAT ">
        <w:r w:rsidRPr="00DA3152">
          <w:rPr>
            <w:rStyle w:val="Binnenverweis"/>
          </w:rPr>
          <w:t>Absatz 2</w:t>
        </w:r>
      </w:fldSimple>
      <w:r w:rsidRPr="00DA3152">
        <w:t xml:space="preserve"> ist auf längstens drei Jahre zu b</w:t>
      </w:r>
      <w:r w:rsidRPr="00DA3152">
        <w:t>e</w:t>
      </w:r>
      <w:r w:rsidRPr="00DA3152">
        <w:t>fristen. Sie kann auf Antrag dreimal um jeweils längstens drei Jahre verlängert werden, sofern die Voraussetzung für die Zulassung fortdauert.</w:t>
      </w:r>
    </w:p>
    <w:p w:rsidR="00B23A05" w:rsidRPr="00DA3152" w:rsidRDefault="00B23A05" w:rsidP="00F8742E">
      <w:pPr>
        <w:pStyle w:val="JuristischerAbsatznummeriert"/>
      </w:pPr>
      <w:r w:rsidRPr="00DA3152">
        <w:t>Die Zulassung einer Ausnahme kann jederzeit aus wichtigem Grund widerrufen werden. Hierauf ist bei der Zulassung hinzuweisen.</w:t>
      </w:r>
    </w:p>
    <w:p w:rsidR="00B23A05" w:rsidRPr="00DA3152" w:rsidRDefault="00B23A05" w:rsidP="00F8742E">
      <w:pPr>
        <w:pStyle w:val="JuristischerAbsatznummeriert"/>
      </w:pPr>
      <w:r w:rsidRPr="00DA3152">
        <w:t>Das Bundesministerium für Ernä</w:t>
      </w:r>
      <w:r w:rsidRPr="00DA3152">
        <w:t>h</w:t>
      </w:r>
      <w:r w:rsidRPr="00DA3152">
        <w:t xml:space="preserve">rung und Landwirtschaft wird ermächtigt, durch Rechtsverordnung mit Zustimmung des Bundesrates in den Fällen des </w:t>
      </w:r>
      <w:fldSimple w:instr=" DOCVARIABLE &quot;eNV_C151245531D448A79443774ABD37233B&quot; \* MERGEFORMAT ">
        <w:r w:rsidRPr="00DA3152">
          <w:rPr>
            <w:rStyle w:val="Binnenverweis"/>
          </w:rPr>
          <w:t>Absatzes 2</w:t>
        </w:r>
      </w:fldSimple>
      <w:r w:rsidRPr="00DA3152">
        <w:t xml:space="preserve"> Vo</w:t>
      </w:r>
      <w:r w:rsidRPr="00DA3152">
        <w:t>r</w:t>
      </w:r>
      <w:r w:rsidRPr="00DA3152">
        <w:t>schriften über das Verfa</w:t>
      </w:r>
      <w:r w:rsidRPr="00DA3152">
        <w:t>h</w:t>
      </w:r>
      <w:r w:rsidRPr="00DA3152">
        <w:t xml:space="preserve">ren von Ausnahmen, insbesondere über </w:t>
      </w:r>
      <w:r>
        <w:t xml:space="preserve">Inhalt, </w:t>
      </w:r>
      <w:r w:rsidRPr="00DA3152">
        <w:t>Art und Umfang der vom Antragsteller beizubringenden Nachweise und son</w:t>
      </w:r>
      <w:r w:rsidRPr="00DA3152">
        <w:t>s</w:t>
      </w:r>
      <w:r w:rsidRPr="00DA3152">
        <w:t>tige Unterlagen sowie über die Veröffentlichung von Anträgen oder erteilten Au</w:t>
      </w:r>
      <w:r w:rsidRPr="00DA3152">
        <w:t>s</w:t>
      </w:r>
      <w:r w:rsidRPr="00DA3152">
        <w:t>nahmen zu erlassen.</w:t>
      </w:r>
    </w:p>
    <w:p w:rsidR="00B23A05" w:rsidRPr="00DA3152" w:rsidRDefault="00B23A05" w:rsidP="00F8742E">
      <w:pPr>
        <w:pStyle w:val="ParagraphBezeichner"/>
      </w:pPr>
    </w:p>
    <w:p w:rsidR="00B23A05" w:rsidRPr="00DA3152" w:rsidRDefault="00B23A05" w:rsidP="00F8742E">
      <w:pPr>
        <w:pStyle w:val="Paragraphberschrift"/>
      </w:pPr>
      <w:bookmarkStart w:id="90" w:name="_Toc433904400"/>
      <w:r w:rsidRPr="00DA3152">
        <w:t>Erzeugnisse aus anderen Mitgliedstaaten oder anderen Vertragsstaaten des A</w:t>
      </w:r>
      <w:r w:rsidRPr="00DA3152">
        <w:t>b</w:t>
      </w:r>
      <w:r w:rsidRPr="00DA3152">
        <w:t>kommens über den Europäischen Wirtschaftsraum</w:t>
      </w:r>
      <w:bookmarkEnd w:id="90"/>
    </w:p>
    <w:p w:rsidR="00B23A05" w:rsidRPr="00DA3152" w:rsidRDefault="00B23A05" w:rsidP="00821E49">
      <w:pPr>
        <w:pStyle w:val="JuristischerAbsatznummeriert"/>
      </w:pPr>
      <w:r w:rsidRPr="00DA3152">
        <w:t>Erzeugnisse, die in einem anderen Mitgliedstaat der Europäischen Union oder einem anderen Vertragsstaat des Abkommens über den Europäischen Wirtschaft</w:t>
      </w:r>
      <w:r w:rsidRPr="00DA3152">
        <w:t>s</w:t>
      </w:r>
      <w:r w:rsidRPr="00DA3152">
        <w:t>raum rechtmäßig hergestellt und rechtmäßig in den Verkehr gebracht werden oder die aus e</w:t>
      </w:r>
      <w:r w:rsidRPr="00DA3152">
        <w:t>i</w:t>
      </w:r>
      <w:r w:rsidRPr="00DA3152">
        <w:t>nem Drittland stammen und sich in einem Mitgliedstaat der Europäischen Union oder e</w:t>
      </w:r>
      <w:r w:rsidRPr="00DA3152">
        <w:t>i</w:t>
      </w:r>
      <w:r w:rsidRPr="00DA3152">
        <w:t>nem anderen Vertragsstaat des Abkommens über den Europäischen Wirtschaftsraum rechtmäßig im Verkehr befinden, dürfen in das Inland verbracht und hier in den Verkehr gebracht werden, auch wenn sie den in der Bundesrepublik Deutschland geltenden Vo</w:t>
      </w:r>
      <w:r w:rsidRPr="00DA3152">
        <w:t>r</w:t>
      </w:r>
      <w:r w:rsidRPr="00DA3152">
        <w:t>schriften dieses Gesetzes und der aufgrund dieses Gesetzes erlassenen Rechtsveror</w:t>
      </w:r>
      <w:r w:rsidRPr="00DA3152">
        <w:t>d</w:t>
      </w:r>
      <w:r w:rsidRPr="00DA3152">
        <w:t>nungen nicht entsprechen. Satz 1 gilt nicht für Erzeugnisse, die</w:t>
      </w:r>
      <w:r>
        <w:t xml:space="preserve"> den</w:t>
      </w:r>
      <w:r w:rsidRPr="00821E49">
        <w:t xml:space="preserve"> zum Schutz der G</w:t>
      </w:r>
      <w:r w:rsidRPr="00821E49">
        <w:t>e</w:t>
      </w:r>
      <w:r w:rsidRPr="00821E49">
        <w:t>sundheit erlassenen Rechtsvorschriften nicht entsprechen, soweit nicht die Verkehrsf</w:t>
      </w:r>
      <w:r w:rsidRPr="00821E49">
        <w:t>ä</w:t>
      </w:r>
      <w:r w:rsidRPr="00821E49">
        <w:t>higkeit der Erzeugnisse in der Bundesrepublik Deutschland nach Absatz 2 durch eine Allgemeinverfügung des Bundesamtes für Verbraucherschutz und Lebensmittels</w:t>
      </w:r>
      <w:r w:rsidRPr="00821E49">
        <w:t>i</w:t>
      </w:r>
      <w:r w:rsidRPr="00821E49">
        <w:t>cherheit im Bundesanzeiger bekanntg</w:t>
      </w:r>
      <w:r w:rsidRPr="00821E49">
        <w:t>e</w:t>
      </w:r>
      <w:r w:rsidRPr="00821E49">
        <w:t>macht worden ist.</w:t>
      </w:r>
    </w:p>
    <w:p w:rsidR="00B23A05" w:rsidRPr="00DA3152" w:rsidRDefault="00B23A05" w:rsidP="00821E49">
      <w:pPr>
        <w:pStyle w:val="JuristischerAbsatznummeriert"/>
      </w:pPr>
      <w:r w:rsidRPr="00DA3152">
        <w:t>Allgemeinverfügungen nach Absatz 1 Satz 2 werden vom Bundesamt für Ve</w:t>
      </w:r>
      <w:r w:rsidRPr="00DA3152">
        <w:t>r</w:t>
      </w:r>
      <w:r w:rsidRPr="00DA3152">
        <w:t>braucherschutz und Lebensmittelsicherheit im Einvernehmen mit dem Bundesamt für Wirtschaft und Ausfuhrkontrolle erlassen, soweit nicht zwingende Gründe des Gesun</w:t>
      </w:r>
      <w:r w:rsidRPr="00DA3152">
        <w:t>d</w:t>
      </w:r>
      <w:r w:rsidRPr="00DA3152">
        <w:t>heitsschutzes entgegenstehen. Sie sind von demjenigen zu beantragen, der die Erzeu</w:t>
      </w:r>
      <w:r w:rsidRPr="00DA3152">
        <w:t>g</w:t>
      </w:r>
      <w:r w:rsidRPr="00DA3152">
        <w:t>nisse in das Inland zu ve</w:t>
      </w:r>
      <w:r w:rsidRPr="00DA3152">
        <w:t>r</w:t>
      </w:r>
      <w:r w:rsidRPr="00DA3152">
        <w:t>bringen beabsichtigt. Bei der Beurteilung der gesundheitlichen Gefahren eines E</w:t>
      </w:r>
      <w:r w:rsidRPr="00DA3152">
        <w:t>r</w:t>
      </w:r>
      <w:r w:rsidRPr="00DA3152">
        <w:t xml:space="preserve">zeugnisses sind die Erkenntnisse </w:t>
      </w:r>
      <w:r>
        <w:t xml:space="preserve">auch </w:t>
      </w:r>
      <w:r w:rsidRPr="00DA3152">
        <w:t xml:space="preserve">der internationalen Forschung zu berücksichtigen. </w:t>
      </w:r>
      <w:r>
        <w:t xml:space="preserve">Die </w:t>
      </w:r>
      <w:r w:rsidRPr="00DA3152">
        <w:t>Allgemeinverfügungen wirken zugunsten aller Einführer der b</w:t>
      </w:r>
      <w:r w:rsidRPr="00DA3152">
        <w:t>e</w:t>
      </w:r>
      <w:r w:rsidRPr="00DA3152">
        <w:t>treffenden Erzeugnisse aus Mitgliedstaaten der Europäischen Union oder anderen Ve</w:t>
      </w:r>
      <w:r w:rsidRPr="00DA3152">
        <w:t>r</w:t>
      </w:r>
      <w:r w:rsidRPr="00DA3152">
        <w:t>tragsstaaten des Abkommens über den Europ</w:t>
      </w:r>
      <w:r w:rsidRPr="00DA3152">
        <w:t>ä</w:t>
      </w:r>
      <w:r w:rsidRPr="00DA3152">
        <w:t>ischen Wirtschaftsraum.</w:t>
      </w:r>
    </w:p>
    <w:p w:rsidR="00B23A05" w:rsidRPr="00DA3152" w:rsidRDefault="00B23A05" w:rsidP="00F8742E">
      <w:pPr>
        <w:pStyle w:val="JuristischerAbsatznummeriert"/>
      </w:pPr>
      <w:r w:rsidRPr="00DA3152">
        <w:t>Dem Antrag sind eine genaue B</w:t>
      </w:r>
      <w:r w:rsidRPr="00DA3152">
        <w:t>e</w:t>
      </w:r>
      <w:r w:rsidRPr="00DA3152">
        <w:t>schreibung des Erzeugnisses sowie die für die Entscheidung erforderlichen verfügbaren Unterlagen beizufügen. Über den A</w:t>
      </w:r>
      <w:r w:rsidRPr="00DA3152">
        <w:t>n</w:t>
      </w:r>
      <w:r w:rsidRPr="00DA3152">
        <w:t>trag ist in angemessener Frist zu entscheiden. Sofern innerhalb von 90 Tagen eine endgültige En</w:t>
      </w:r>
      <w:r w:rsidRPr="00DA3152">
        <w:t>t</w:t>
      </w:r>
      <w:r w:rsidRPr="00DA3152">
        <w:t>scheidung über den Antrag noch nicht möglich ist, ist der Antragsteller über die Gründe zu unterrichten.</w:t>
      </w:r>
    </w:p>
    <w:p w:rsidR="00B23A05" w:rsidRPr="00396231" w:rsidRDefault="00B23A05" w:rsidP="00396231">
      <w:pPr>
        <w:pStyle w:val="ParagraphBezeichner"/>
      </w:pPr>
    </w:p>
    <w:p w:rsidR="00B23A05" w:rsidRPr="00396231" w:rsidRDefault="00B23A05" w:rsidP="00396231">
      <w:pPr>
        <w:pStyle w:val="Paragraphberschrift"/>
      </w:pPr>
      <w:bookmarkStart w:id="91" w:name="_Toc433904402"/>
      <w:r w:rsidRPr="00396231">
        <w:t>Vorübergehende Verbringungsverbote</w:t>
      </w:r>
      <w:bookmarkEnd w:id="91"/>
    </w:p>
    <w:p w:rsidR="00B23A05" w:rsidRPr="00396231" w:rsidRDefault="00B23A05" w:rsidP="00396231">
      <w:pPr>
        <w:pStyle w:val="JuristischerAbsatznichtnummeriert"/>
      </w:pPr>
      <w:r w:rsidRPr="00396231">
        <w:t>Die zuständigen Behörden dürfen die Einfuhr oder das sonstige Verbringen von E</w:t>
      </w:r>
      <w:r w:rsidRPr="00396231">
        <w:t>r</w:t>
      </w:r>
      <w:r w:rsidRPr="00396231">
        <w:t>zeugnissen im Sinne dieses Gesetzes in das Inland im Einzelfall vorübergehend verbieten oder beschränken, wenn</w:t>
      </w:r>
    </w:p>
    <w:p w:rsidR="00B23A05" w:rsidRPr="00396231" w:rsidRDefault="00B23A05" w:rsidP="00396231">
      <w:pPr>
        <w:pStyle w:val="NummerierungStufe1"/>
      </w:pPr>
      <w:r w:rsidRPr="00396231">
        <w:t>die Mitgliedstaaten von der Kommiss</w:t>
      </w:r>
      <w:r w:rsidRPr="00396231">
        <w:t>i</w:t>
      </w:r>
      <w:r w:rsidRPr="00396231">
        <w:t>on hierzu ermächtigt worde</w:t>
      </w:r>
      <w:r>
        <w:t>n</w:t>
      </w:r>
      <w:r w:rsidRPr="00396231">
        <w:t xml:space="preserve"> sind und dies das Bundesministerium </w:t>
      </w:r>
      <w:r>
        <w:t xml:space="preserve">für Ernährung und Landwirtschaft </w:t>
      </w:r>
      <w:r w:rsidRPr="00396231">
        <w:t>im Bundesanzeiger bekannt gemacht hat oder</w:t>
      </w:r>
    </w:p>
    <w:p w:rsidR="00B23A05" w:rsidRPr="00396231" w:rsidRDefault="00B23A05" w:rsidP="00396231">
      <w:pPr>
        <w:pStyle w:val="NummerierungStufe1"/>
      </w:pPr>
      <w:r w:rsidRPr="00396231">
        <w:t>Tatsachen vorliegen, die darauf schließen lassen, dass die Erzeugni</w:t>
      </w:r>
      <w:r w:rsidRPr="00396231">
        <w:t>s</w:t>
      </w:r>
      <w:r w:rsidRPr="00396231">
        <w:t>se geeignet sind, die menschliche G</w:t>
      </w:r>
      <w:r w:rsidRPr="00396231">
        <w:t>e</w:t>
      </w:r>
      <w:r w:rsidRPr="00396231">
        <w:t>sundheit zu gefährden.</w:t>
      </w:r>
    </w:p>
    <w:p w:rsidR="00B23A05" w:rsidRPr="00CA60F1" w:rsidRDefault="00B23A05" w:rsidP="00CA60F1">
      <w:pPr>
        <w:pStyle w:val="ParagraphBezeichner"/>
      </w:pPr>
    </w:p>
    <w:p w:rsidR="00B23A05" w:rsidRPr="00CA60F1" w:rsidRDefault="00B23A05" w:rsidP="00CA60F1">
      <w:pPr>
        <w:pStyle w:val="Paragraphberschrift"/>
      </w:pPr>
      <w:bookmarkStart w:id="92" w:name="_Toc433904404"/>
      <w:r w:rsidRPr="00CA60F1">
        <w:t>Ausfuhr</w:t>
      </w:r>
      <w:bookmarkEnd w:id="92"/>
    </w:p>
    <w:p w:rsidR="00B23A05" w:rsidRPr="00CA60F1" w:rsidRDefault="00B23A05" w:rsidP="00821E49">
      <w:pPr>
        <w:pStyle w:val="JuristischerAbsatznummeriert"/>
      </w:pPr>
      <w:r>
        <w:t>Auf Erzeugnisse</w:t>
      </w:r>
      <w:r w:rsidRPr="00AA6FF0">
        <w:t>, die zur Lieferung in das Ausland bestimmt sind, finden die Vo</w:t>
      </w:r>
      <w:r w:rsidRPr="00AA6FF0">
        <w:t>r</w:t>
      </w:r>
      <w:r w:rsidRPr="00AA6FF0">
        <w:t>schriften dieses Gesetzes und der auf Grund dieses Gesetzes erlassenen Rechtsveror</w:t>
      </w:r>
      <w:r w:rsidRPr="00AA6FF0">
        <w:t>d</w:t>
      </w:r>
      <w:r w:rsidRPr="00AA6FF0">
        <w:t>nungen Anwendung, soweit nicht für die jeweiligen Erzeugnisse im B</w:t>
      </w:r>
      <w:r w:rsidRPr="00AA6FF0">
        <w:t>e</w:t>
      </w:r>
      <w:r w:rsidRPr="00AA6FF0">
        <w:t>stimmungsland abweichende Anforderungen gelten und die Erzeugnisse diesen Anforderungen entspr</w:t>
      </w:r>
      <w:r w:rsidRPr="00AA6FF0">
        <w:t>e</w:t>
      </w:r>
      <w:r w:rsidRPr="00AA6FF0">
        <w:t>chen. Auf Verlangen der zuständigen B</w:t>
      </w:r>
      <w:r w:rsidRPr="00AA6FF0">
        <w:t>e</w:t>
      </w:r>
      <w:r w:rsidRPr="00AA6FF0">
        <w:t xml:space="preserve">hörde hat derjenige, der Erzeugnisse der in Satz 1 genannten Art, </w:t>
      </w:r>
      <w:r>
        <w:t xml:space="preserve">die </w:t>
      </w:r>
      <w:r w:rsidRPr="00AA6FF0">
        <w:t>zur Lieferung in das Ausland bestimmt sind und den Vo</w:t>
      </w:r>
      <w:r w:rsidRPr="00AA6FF0">
        <w:t>r</w:t>
      </w:r>
      <w:r w:rsidRPr="00AA6FF0">
        <w:t>schriften dieses Gesetzes oder der auf Grund dieses Gesetzes erla</w:t>
      </w:r>
      <w:r w:rsidRPr="00AA6FF0">
        <w:t>s</w:t>
      </w:r>
      <w:r w:rsidRPr="00AA6FF0">
        <w:t>senen Rechtsverordnungen nicht entspr</w:t>
      </w:r>
      <w:r w:rsidRPr="00AA6FF0">
        <w:t>e</w:t>
      </w:r>
      <w:r w:rsidRPr="00AA6FF0">
        <w:t>chen, herstellt oder in den Verkehr bringt, durch geeignete Mittel glaubhaft zu machen, da</w:t>
      </w:r>
      <w:r>
        <w:t>ss</w:t>
      </w:r>
      <w:r w:rsidRPr="00AA6FF0">
        <w:t xml:space="preserve"> die Erzeugnisse den im Bestimmungsland geltenden Anforderungen en</w:t>
      </w:r>
      <w:r w:rsidRPr="00AA6FF0">
        <w:t>t</w:t>
      </w:r>
      <w:r w:rsidRPr="00AA6FF0">
        <w:t>sprechen.</w:t>
      </w:r>
    </w:p>
    <w:p w:rsidR="00B23A05" w:rsidRPr="00CA60F1" w:rsidRDefault="00B23A05" w:rsidP="00821E49">
      <w:pPr>
        <w:pStyle w:val="JuristischerAbsatznummeriert"/>
      </w:pPr>
      <w:r w:rsidRPr="00AA6FF0">
        <w:t>Werden in das Inland verbrachte Erzeugnisse auf Grund dieses Gesetzes oder der auf Grund dieses Gesetzes erlassenen Rechtsve</w:t>
      </w:r>
      <w:r w:rsidRPr="00AA6FF0">
        <w:t>r</w:t>
      </w:r>
      <w:r w:rsidRPr="00AA6FF0">
        <w:t>ordnungen beanstandet, so können sie abweichend von Absatz 1 zur Rückgabe an den Lieferanten aus dem Inland verbracht werden. Unberührt bleiben zwischenstaatliche Vereinbarungen, denen die gesetzgebe</w:t>
      </w:r>
      <w:r w:rsidRPr="00AA6FF0">
        <w:t>n</w:t>
      </w:r>
      <w:r w:rsidRPr="00AA6FF0">
        <w:t>den Körperschaften in der Form eines Bundesgesetzes zugestimmt haben, sowie Rechtsakte der Organe der Europäischen Gemeinschaft oder der E</w:t>
      </w:r>
      <w:r w:rsidRPr="00AA6FF0">
        <w:t>u</w:t>
      </w:r>
      <w:r w:rsidRPr="00AA6FF0">
        <w:t>ropäischen Uni</w:t>
      </w:r>
      <w:r>
        <w:t>on.</w:t>
      </w:r>
    </w:p>
    <w:p w:rsidR="00B23A05" w:rsidRPr="00CA60F1" w:rsidRDefault="00B23A05" w:rsidP="00821E49">
      <w:pPr>
        <w:pStyle w:val="JuristischerAbsatznummeriert"/>
      </w:pPr>
      <w:r>
        <w:t>Erzeugnisse</w:t>
      </w:r>
      <w:r w:rsidRPr="00AA6FF0">
        <w:t xml:space="preserve">, die nach Maßgabe des Absatzes 1 </w:t>
      </w:r>
      <w:r>
        <w:t>zur Lieferung in das Ausland bestimmt sind</w:t>
      </w:r>
      <w:r w:rsidRPr="00AA6FF0">
        <w:t>, müssen von Erzeugnissen, die für das Inverkehrbringen in der Bundesr</w:t>
      </w:r>
      <w:r w:rsidRPr="00AA6FF0">
        <w:t>e</w:t>
      </w:r>
      <w:r w:rsidRPr="00AA6FF0">
        <w:t>publik Deutschland bestimmt sind, getrennt gehalten und kenntlich g</w:t>
      </w:r>
      <w:r w:rsidRPr="00AA6FF0">
        <w:t>e</w:t>
      </w:r>
      <w:r w:rsidRPr="00AA6FF0">
        <w:t>macht werden.</w:t>
      </w:r>
    </w:p>
    <w:p w:rsidR="00B23A05" w:rsidRPr="00CA60F1" w:rsidRDefault="00B23A05" w:rsidP="00821E49">
      <w:pPr>
        <w:pStyle w:val="JuristischerAbsatznummeriert"/>
      </w:pPr>
      <w:r w:rsidRPr="00AA6FF0">
        <w:t xml:space="preserve">Das Bundesministerium </w:t>
      </w:r>
      <w:r>
        <w:t xml:space="preserve">für Ernährung und Landwirtschaft </w:t>
      </w:r>
      <w:r w:rsidRPr="00AA6FF0">
        <w:t xml:space="preserve">wird ermächtigt, </w:t>
      </w:r>
      <w:r w:rsidRPr="00821E49">
        <w:t>zur Durchführung von Rechtsakten der Europäischen Union</w:t>
      </w:r>
      <w:r>
        <w:t xml:space="preserve"> </w:t>
      </w:r>
      <w:r w:rsidRPr="00AA6FF0">
        <w:t>durch Rechtsverordnung mit Z</w:t>
      </w:r>
      <w:r w:rsidRPr="00AA6FF0">
        <w:t>u</w:t>
      </w:r>
      <w:r w:rsidRPr="00AA6FF0">
        <w:t>stimmung des Bundesrates, das Verbringen von Erzeugnissen in and</w:t>
      </w:r>
      <w:r w:rsidRPr="00AA6FF0">
        <w:t>e</w:t>
      </w:r>
      <w:r w:rsidRPr="00AA6FF0">
        <w:t>re Mitgliedstaaten oder andere Vertragsstaaten des Abkommens über den Europäischen Wirtschaft</w:t>
      </w:r>
      <w:r w:rsidRPr="00AA6FF0">
        <w:t>s</w:t>
      </w:r>
      <w:r w:rsidRPr="00AA6FF0">
        <w:t>raum oder in Drittländer zu verbieten oder zu beschrä</w:t>
      </w:r>
      <w:r w:rsidRPr="00AA6FF0">
        <w:t>n</w:t>
      </w:r>
      <w:r w:rsidRPr="00AA6FF0">
        <w:t>ken.</w:t>
      </w:r>
    </w:p>
    <w:p w:rsidR="00B23A05" w:rsidRPr="00DA3152" w:rsidRDefault="00B23A05" w:rsidP="00F8742E">
      <w:pPr>
        <w:pStyle w:val="ParagraphBezeichner"/>
      </w:pPr>
    </w:p>
    <w:p w:rsidR="00B23A05" w:rsidRPr="00DA3152" w:rsidRDefault="00B23A05" w:rsidP="00F8742E">
      <w:pPr>
        <w:pStyle w:val="Paragraphberschrift"/>
      </w:pPr>
      <w:bookmarkStart w:id="93" w:name="_Toc433904406"/>
      <w:r w:rsidRPr="00DA3152">
        <w:t>Rechtsverordnungen in Dringlichkeit</w:t>
      </w:r>
      <w:r w:rsidRPr="00DA3152">
        <w:t>s</w:t>
      </w:r>
      <w:r w:rsidRPr="00DA3152">
        <w:t>fällen</w:t>
      </w:r>
      <w:bookmarkEnd w:id="93"/>
    </w:p>
    <w:p w:rsidR="00B23A05" w:rsidRPr="00DA3152" w:rsidRDefault="00B23A05" w:rsidP="00821E49">
      <w:pPr>
        <w:pStyle w:val="JuristischerAbsatznummeriert"/>
      </w:pPr>
      <w:r w:rsidRPr="00DA3152">
        <w:t>Rechtsverordnungen nach diesem Gesetz können bei Gefahr im Verzuge oder, wenn ihr unverzügliches Inkrafttreten zur Durchführung von Rechtsakten der Europä</w:t>
      </w:r>
      <w:r w:rsidRPr="00DA3152">
        <w:t>i</w:t>
      </w:r>
      <w:r w:rsidRPr="00DA3152">
        <w:t>schen Union erforderlich ist, ohne Zustimmung des Bundesrates erlassen werden.</w:t>
      </w:r>
    </w:p>
    <w:p w:rsidR="00B23A05" w:rsidRPr="00DA3152" w:rsidRDefault="00B23A05" w:rsidP="00F8742E">
      <w:pPr>
        <w:pStyle w:val="JuristischerAbsatznummeriert"/>
      </w:pPr>
      <w:r w:rsidRPr="00DA3152">
        <w:t xml:space="preserve">Das Bundesministerium </w:t>
      </w:r>
      <w:r>
        <w:t xml:space="preserve">für Ernährung und Landwirtschaft </w:t>
      </w:r>
      <w:r w:rsidRPr="00DA3152">
        <w:t>kann ferner ohne Z</w:t>
      </w:r>
      <w:r w:rsidRPr="00DA3152">
        <w:t>u</w:t>
      </w:r>
      <w:r w:rsidRPr="00DA3152">
        <w:t xml:space="preserve">stimmung des Bundesrates Rechtsverordnungen nach </w:t>
      </w:r>
      <w:fldSimple w:instr=" DOCVARIABLE &quot;eNV_2C9AA2D6A66B48248798E4E482505384&quot; \* MERGEFORMAT ">
        <w:r w:rsidRPr="00DA3152">
          <w:rPr>
            <w:rStyle w:val="Binnenverweis"/>
          </w:rPr>
          <w:t>§ 8 Absatz 2</w:t>
        </w:r>
      </w:fldSimple>
      <w:r w:rsidRPr="00DA3152">
        <w:t xml:space="preserve"> und </w:t>
      </w:r>
      <w:fldSimple w:instr=" DOCVARIABLE &quot;eNV_0E990E33E8484D928284869E5461B15F&quot; \* MERGEFORMAT ">
        <w:r w:rsidRPr="00DA3152">
          <w:rPr>
            <w:rStyle w:val="Binnenverweis"/>
          </w:rPr>
          <w:t>§ 9</w:t>
        </w:r>
      </w:fldSimple>
      <w:r w:rsidRPr="00DA3152">
        <w:t xml:space="preserve"> ä</w:t>
      </w:r>
      <w:r w:rsidRPr="00DA3152">
        <w:t>n</w:t>
      </w:r>
      <w:r w:rsidRPr="00DA3152">
        <w:t>dern, falls unvorhergesehene gesundheitliche Bedenken eine sofortige Änderung dieser Rechtsve</w:t>
      </w:r>
      <w:r w:rsidRPr="00DA3152">
        <w:t>r</w:t>
      </w:r>
      <w:r w:rsidRPr="00DA3152">
        <w:t>ordnung erfo</w:t>
      </w:r>
      <w:r w:rsidRPr="00DA3152">
        <w:t>r</w:t>
      </w:r>
      <w:r w:rsidRPr="00DA3152">
        <w:t>dern.</w:t>
      </w:r>
    </w:p>
    <w:p w:rsidR="00B23A05" w:rsidRPr="00DA3152" w:rsidRDefault="00B23A05" w:rsidP="00F8742E">
      <w:pPr>
        <w:pStyle w:val="JuristischerAbsatznummeriert"/>
      </w:pPr>
      <w:r w:rsidRPr="00DA3152">
        <w:t>Rechtsverordnungen nach den Absätzen 1 und 2 bedürfen nicht des Einverne</w:t>
      </w:r>
      <w:r w:rsidRPr="00DA3152">
        <w:t>h</w:t>
      </w:r>
      <w:r w:rsidRPr="00DA3152">
        <w:t>mens mit den jeweils zu beteiligenden Bundesministerien. Die Rechtsveror</w:t>
      </w:r>
      <w:r w:rsidRPr="00DA3152">
        <w:t>d</w:t>
      </w:r>
      <w:r w:rsidRPr="00DA3152">
        <w:t>nungen treten spätestens sechs Monate nach ihrem Inkrafttreten außer Kraft. Ihre Geltungsdauer kann nur mit Zustimmung des Bundesrates verlängert werden.</w:t>
      </w:r>
    </w:p>
    <w:p w:rsidR="00B23A05" w:rsidRPr="00DA3152" w:rsidRDefault="00B23A05" w:rsidP="00F8742E">
      <w:pPr>
        <w:pStyle w:val="JuristischerAbsatznummeriert"/>
      </w:pPr>
      <w:r w:rsidRPr="00DA3152">
        <w:t>Rechtsverordnungen in den Fällen der Absätze 1 und 2 können abweichend von § 2 Absatz 1 des Verkündungs- und Bekanntmachungsgesetzes im Bundesanzeiger ve</w:t>
      </w:r>
      <w:r w:rsidRPr="00DA3152">
        <w:t>r</w:t>
      </w:r>
      <w:r w:rsidRPr="00DA3152">
        <w:t>kündet werden.</w:t>
      </w:r>
    </w:p>
    <w:p w:rsidR="00B23A05" w:rsidRPr="00DA3152" w:rsidRDefault="00B23A05" w:rsidP="00F8742E">
      <w:pPr>
        <w:pStyle w:val="ParagraphBezeichner"/>
      </w:pPr>
    </w:p>
    <w:p w:rsidR="00B23A05" w:rsidRPr="00DA3152" w:rsidRDefault="00B23A05" w:rsidP="00821E49">
      <w:pPr>
        <w:pStyle w:val="Paragraphberschrift"/>
      </w:pPr>
      <w:bookmarkStart w:id="94" w:name="_Toc433904408"/>
      <w:r w:rsidRPr="00DA3152">
        <w:t>Rechtsverordnungen zur Angleichung an Union</w:t>
      </w:r>
      <w:r w:rsidRPr="00DA3152">
        <w:t>s</w:t>
      </w:r>
      <w:r w:rsidRPr="00DA3152">
        <w:t>recht</w:t>
      </w:r>
      <w:bookmarkEnd w:id="94"/>
    </w:p>
    <w:p w:rsidR="00B23A05" w:rsidRPr="00DA3152" w:rsidRDefault="00B23A05" w:rsidP="00F8742E">
      <w:pPr>
        <w:pStyle w:val="JuristischerAbsatznummeriert"/>
      </w:pPr>
      <w:r w:rsidRPr="00DA3152">
        <w:t>Rechtsverordnungen nach diesem Gesetz können auch zum Zwecke der Angle</w:t>
      </w:r>
      <w:r w:rsidRPr="00DA3152">
        <w:t>i</w:t>
      </w:r>
      <w:r w:rsidRPr="00DA3152">
        <w:t>chung der Rechts- und Verwaltungsvorschriften der Mitgliedstaaten der Eur</w:t>
      </w:r>
      <w:r w:rsidRPr="00DA3152">
        <w:t>o</w:t>
      </w:r>
      <w:r w:rsidRPr="00DA3152">
        <w:t>päischen Union erlassen werden, soweit dies zur Durchführung von Rechtsakten der Europäischen Gemeinschaft oder der E</w:t>
      </w:r>
      <w:r w:rsidRPr="00DA3152">
        <w:t>u</w:t>
      </w:r>
      <w:r w:rsidRPr="00DA3152">
        <w:t>ropäischen Union, die Sachbereiche dieses Gesetzes betreffen, erforderlich ist.</w:t>
      </w:r>
    </w:p>
    <w:p w:rsidR="00B23A05" w:rsidRPr="00DA3152" w:rsidRDefault="00B23A05" w:rsidP="00F8742E">
      <w:pPr>
        <w:pStyle w:val="JuristischerAbsatznummeriert"/>
      </w:pPr>
      <w:r w:rsidRPr="00DA3152">
        <w:t>Das Bundesministerium für Ernährung und Landwirtschaft kann ferner Recht</w:t>
      </w:r>
      <w:r w:rsidRPr="00DA3152">
        <w:t>s</w:t>
      </w:r>
      <w:r w:rsidRPr="00DA3152">
        <w:t>verordnungen nach diesem Gesetz, die ausschließlich der Umsetzung verbindlicher tec</w:t>
      </w:r>
      <w:r w:rsidRPr="00DA3152">
        <w:t>h</w:t>
      </w:r>
      <w:r w:rsidRPr="00DA3152">
        <w:t>nischer Vorschriften aus Rechtsakten der Europäischen Union dienen, o</w:t>
      </w:r>
      <w:r w:rsidRPr="00DA3152">
        <w:t>h</w:t>
      </w:r>
      <w:r w:rsidRPr="00DA3152">
        <w:t>ne Zustimmung des Bundesrates erlassen.</w:t>
      </w:r>
    </w:p>
    <w:p w:rsidR="00B23A05" w:rsidRPr="00DA3152" w:rsidRDefault="00B23A05" w:rsidP="00F8742E">
      <w:pPr>
        <w:pStyle w:val="ParagraphBezeichner"/>
      </w:pPr>
    </w:p>
    <w:p w:rsidR="00B23A05" w:rsidRPr="00DA3152" w:rsidRDefault="00B23A05" w:rsidP="00F8742E">
      <w:pPr>
        <w:pStyle w:val="Paragraphberschrift"/>
      </w:pPr>
      <w:bookmarkStart w:id="95" w:name="_Toc433904410"/>
      <w:r w:rsidRPr="00DA3152">
        <w:t>Übertragung von Ermächtigungen</w:t>
      </w:r>
      <w:bookmarkEnd w:id="95"/>
    </w:p>
    <w:p w:rsidR="00B23A05" w:rsidRPr="00DA3152" w:rsidRDefault="00B23A05" w:rsidP="007732B8">
      <w:pPr>
        <w:pStyle w:val="JuristischerAbsatznichtnummeriert"/>
      </w:pPr>
      <w:r w:rsidRPr="00DA3152">
        <w:t>In den Rechtsverordnungen auf Grund dieses Gesetzes kann die jeweilige Ermächt</w:t>
      </w:r>
      <w:r w:rsidRPr="00DA3152">
        <w:t>i</w:t>
      </w:r>
      <w:r w:rsidRPr="00DA3152">
        <w:t>gung ganz oder teilweise auf die Landesregierungen übertragen werden. Soweit eine nach Satz 1 erlassene Rechtsverordnung die Landesregierungen zum Erlass von Recht</w:t>
      </w:r>
      <w:r w:rsidRPr="00DA3152">
        <w:t>s</w:t>
      </w:r>
      <w:r w:rsidRPr="00DA3152">
        <w:t>verordnungen ermäc</w:t>
      </w:r>
      <w:r w:rsidRPr="00DA3152">
        <w:t>h</w:t>
      </w:r>
      <w:r w:rsidRPr="00DA3152">
        <w:t>tigt, sind die</w:t>
      </w:r>
      <w:r>
        <w:t xml:space="preserve"> Landesregierungen</w:t>
      </w:r>
      <w:r w:rsidRPr="00DA3152">
        <w:t xml:space="preserve"> befugt, die Ermächtigung durch Rechtsverordnung ganz oder teilweise auf andere Behörden zu übertragen.</w:t>
      </w:r>
    </w:p>
    <w:p w:rsidR="00B23A05" w:rsidRPr="00DA3152" w:rsidRDefault="00B23A05" w:rsidP="00F8742E">
      <w:pPr>
        <w:pStyle w:val="ParagraphBezeichner"/>
      </w:pPr>
    </w:p>
    <w:p w:rsidR="00B23A05" w:rsidRPr="00DA3152" w:rsidRDefault="00B23A05" w:rsidP="00F8742E">
      <w:pPr>
        <w:pStyle w:val="Paragraphberschrift"/>
      </w:pPr>
      <w:bookmarkStart w:id="96" w:name="_Toc433904412"/>
      <w:r w:rsidRPr="00DA3152">
        <w:t>Ermächtigung zur Anpassung von Rechtsverordnungen</w:t>
      </w:r>
      <w:bookmarkEnd w:id="96"/>
    </w:p>
    <w:p w:rsidR="00B23A05" w:rsidRPr="00DA3152" w:rsidRDefault="00B23A05" w:rsidP="00DA3152">
      <w:pPr>
        <w:pStyle w:val="JuristischerAbsatznichtnummeriert"/>
      </w:pPr>
      <w:r w:rsidRPr="00DA3152">
        <w:t>Das Bundesministerium für Ernährung und Landwirtschaft wird ermächtigt, durch Rechtsverordnung ohne Zustimmung des Bundesrates die Rechtsverordnungen, die au</w:t>
      </w:r>
      <w:r w:rsidRPr="00DA3152">
        <w:t>f</w:t>
      </w:r>
      <w:r w:rsidRPr="00DA3152">
        <w:t>grund der Regelungen dieses Gesetzes angepasst werden müssen, in dem erfo</w:t>
      </w:r>
      <w:r w:rsidRPr="00DA3152">
        <w:t>r</w:t>
      </w:r>
      <w:r w:rsidRPr="00DA3152">
        <w:t>derlichen Umfang zu ändern.</w:t>
      </w:r>
    </w:p>
    <w:p w:rsidR="00B23A05" w:rsidRPr="00DA3152" w:rsidRDefault="00B23A05" w:rsidP="00F8742E">
      <w:pPr>
        <w:pStyle w:val="ParagraphBezeichner"/>
      </w:pPr>
    </w:p>
    <w:p w:rsidR="00B23A05" w:rsidRPr="00DA3152" w:rsidRDefault="00B23A05" w:rsidP="00F8742E">
      <w:pPr>
        <w:pStyle w:val="Paragraphberschrift"/>
      </w:pPr>
      <w:bookmarkStart w:id="97" w:name="_Toc433904414"/>
      <w:r w:rsidRPr="00DA3152">
        <w:t>Übergangsregelungen</w:t>
      </w:r>
      <w:bookmarkEnd w:id="97"/>
    </w:p>
    <w:p w:rsidR="00B23A05" w:rsidRPr="00DA3152" w:rsidRDefault="00B23A05" w:rsidP="00F8742E">
      <w:pPr>
        <w:pStyle w:val="JuristischerAbsatznummeriert"/>
      </w:pPr>
      <w:r w:rsidRPr="00DA3152">
        <w:t xml:space="preserve">Tabakerzeugnisse, die vor dem 20. Mai 2016 hergestellt oder in </w:t>
      </w:r>
      <w:r>
        <w:t xml:space="preserve">den </w:t>
      </w:r>
      <w:r w:rsidRPr="00DA3152">
        <w:t>Verkehr g</w:t>
      </w:r>
      <w:r w:rsidRPr="00DA3152">
        <w:t>e</w:t>
      </w:r>
      <w:r w:rsidRPr="00DA3152">
        <w:t>bracht und gekennzeichnet wurden und die den bis dahin geltenden Vorschriften entspr</w:t>
      </w:r>
      <w:r w:rsidRPr="00DA3152">
        <w:t>e</w:t>
      </w:r>
      <w:r w:rsidRPr="00DA3152">
        <w:t>chen, dürfen noch bis zum 20. Mai 2017 in den Verkehr gebracht werden oder im Verkehr verbleiben.</w:t>
      </w:r>
    </w:p>
    <w:p w:rsidR="00B23A05" w:rsidRPr="00DA3152" w:rsidRDefault="00B23A05" w:rsidP="00F8742E">
      <w:pPr>
        <w:pStyle w:val="JuristischerAbsatznummeriert"/>
      </w:pPr>
      <w:r w:rsidRPr="00DA3152">
        <w:t>Elektronische Zigaretten oder Nachfüllbehälter, die vor dem 20. Nove</w:t>
      </w:r>
      <w:r w:rsidRPr="00DA3152">
        <w:t>m</w:t>
      </w:r>
      <w:r w:rsidRPr="00DA3152">
        <w:t xml:space="preserve">ber 2016 hergestellt oder in </w:t>
      </w:r>
      <w:r>
        <w:t xml:space="preserve">den </w:t>
      </w:r>
      <w:r w:rsidRPr="00DA3152">
        <w:t>Verkehr gebracht wurden, dürfen noch bis zum 20. Mai 2017 in den Verkehr gebracht werden</w:t>
      </w:r>
      <w:r>
        <w:t xml:space="preserve"> oder im Verkehr verbleiben</w:t>
      </w:r>
      <w:r w:rsidRPr="00DA3152">
        <w:t>.</w:t>
      </w:r>
    </w:p>
    <w:p w:rsidR="00B23A05" w:rsidRPr="00DA3152" w:rsidRDefault="00B23A05" w:rsidP="00F8742E">
      <w:pPr>
        <w:pStyle w:val="JuristischerAbsatznummeriert"/>
      </w:pPr>
      <w:r w:rsidRPr="00DA3152">
        <w:t>Pflanzliche Raucherzeugnisse, die vor dem 20. Mai 2016 hergestellt oder in</w:t>
      </w:r>
      <w:r>
        <w:t xml:space="preserve"> den</w:t>
      </w:r>
      <w:r w:rsidRPr="00DA3152">
        <w:t xml:space="preserve"> Verkehr gebracht wurden, dürfen noch bis zum 20. Mai 2017 in den Verkehr g</w:t>
      </w:r>
      <w:r w:rsidRPr="00DA3152">
        <w:t>e</w:t>
      </w:r>
      <w:r>
        <w:t>bracht werden oder im Verkehr verbleiben.</w:t>
      </w:r>
    </w:p>
    <w:p w:rsidR="00B23A05" w:rsidRPr="00DA3152" w:rsidRDefault="00B23A05" w:rsidP="00F8742E">
      <w:pPr>
        <w:pStyle w:val="JuristischerAbsatznummeriert"/>
      </w:pPr>
      <w:fldSimple w:instr=" DOCVARIABLE &quot;eNV_B4405109C8CC4D20B10D0C9E3AEC24D5&quot; \* MERGEFORMAT ">
        <w:r w:rsidRPr="00DA3152">
          <w:rPr>
            <w:rStyle w:val="Binnenverweis"/>
          </w:rPr>
          <w:t>§ 7</w:t>
        </w:r>
      </w:fldSimple>
      <w:r w:rsidRPr="00DA3152">
        <w:t xml:space="preserve"> ist für Zigaretten und </w:t>
      </w:r>
      <w:r>
        <w:t xml:space="preserve">für </w:t>
      </w:r>
      <w:r w:rsidRPr="00DA3152">
        <w:t>Tabak zum Selbstdrehen ab dem 20. Mai 2019 und für die übrigen Tabakerzeugnisse ab dem 20. Mai 2024 anzuwenden.</w:t>
      </w:r>
    </w:p>
    <w:p w:rsidR="00B23A05" w:rsidRPr="00D26EEE" w:rsidRDefault="00B23A05" w:rsidP="00F967B5">
      <w:pPr>
        <w:pStyle w:val="JuristischerAbsatznummeriert"/>
      </w:pPr>
      <w:r w:rsidRPr="00D26EEE">
        <w:lastRenderedPageBreak/>
        <w:t>§ 5 Absatz 1 Nummer 1 Buchstabe a ist für Zigaretten und Tabak zum Selbstdr</w:t>
      </w:r>
      <w:r w:rsidRPr="00D26EEE">
        <w:t>e</w:t>
      </w:r>
      <w:r w:rsidRPr="00D26EEE">
        <w:t>hen, deren unionsweite Verkaufsmengen 3 % oder mehr e</w:t>
      </w:r>
      <w:r>
        <w:t>iner</w:t>
      </w:r>
      <w:r w:rsidRPr="00D26EEE">
        <w:t xml:space="preserve"> bestimmten </w:t>
      </w:r>
      <w:proofErr w:type="spellStart"/>
      <w:r>
        <w:t>Erzeugnisk</w:t>
      </w:r>
      <w:r>
        <w:t>a</w:t>
      </w:r>
      <w:r>
        <w:t>tegorie</w:t>
      </w:r>
      <w:proofErr w:type="spellEnd"/>
      <w:r>
        <w:t xml:space="preserve"> ausmachen, ab</w:t>
      </w:r>
      <w:r w:rsidRPr="00D26EEE">
        <w:t xml:space="preserve"> dem 20. Mai 2020 anzuwenden.</w:t>
      </w:r>
    </w:p>
    <w:p w:rsidR="00B23A05" w:rsidRPr="00DA3152" w:rsidRDefault="00B23A05" w:rsidP="00F8742E">
      <w:pPr>
        <w:pStyle w:val="ArtikelBezeichner"/>
      </w:pPr>
    </w:p>
    <w:p w:rsidR="00B23A05" w:rsidRPr="00DA3152" w:rsidRDefault="00B23A05" w:rsidP="00F8742E">
      <w:pPr>
        <w:pStyle w:val="Artikelberschrift"/>
      </w:pPr>
      <w:r w:rsidRPr="00DA3152">
        <w:t>Änderung des BVL-Gesetzes</w:t>
      </w:r>
    </w:p>
    <w:p w:rsidR="00B23A05" w:rsidRPr="00DA3152" w:rsidRDefault="00B23A05" w:rsidP="00DA3152">
      <w:pPr>
        <w:pStyle w:val="JuristischerAbsatznichtnummeriert"/>
      </w:pPr>
      <w:r w:rsidRPr="00DA3152">
        <w:t>In § 2 Absatz 1 Nummer 1 des Gesetzes über die Errichtung eines Bundesa</w:t>
      </w:r>
      <w:r w:rsidRPr="00DA3152">
        <w:t>m</w:t>
      </w:r>
      <w:r w:rsidRPr="00DA3152">
        <w:t>tes für Verbraucherschutz und Lebensmittelsicherheit vom 6. August 2002 (BGBl. I S. 3082, 3084), das zuletzt durch Artikel 3 des Gesetzes vom 7. Januar 2015 (BGBl. I S. 2) geä</w:t>
      </w:r>
      <w:r w:rsidRPr="00DA3152">
        <w:t>n</w:t>
      </w:r>
      <w:r w:rsidRPr="00DA3152">
        <w:t xml:space="preserve">dert worden ist, wird das Wort </w:t>
      </w:r>
      <w:r w:rsidRPr="00DA3152">
        <w:rPr>
          <w:rStyle w:val="RevisionText"/>
        </w:rPr>
        <w:t>„Tabakerzeugnisse“</w:t>
      </w:r>
      <w:r w:rsidRPr="00DA3152">
        <w:t xml:space="preserve"> durch die Wörter </w:t>
      </w:r>
      <w:r w:rsidRPr="00DA3152">
        <w:rPr>
          <w:rStyle w:val="RevisionText"/>
        </w:rPr>
        <w:t>„Erzeugnisse im Si</w:t>
      </w:r>
      <w:r w:rsidRPr="00DA3152">
        <w:rPr>
          <w:rStyle w:val="RevisionText"/>
        </w:rPr>
        <w:t>n</w:t>
      </w:r>
      <w:r w:rsidRPr="00DA3152">
        <w:rPr>
          <w:rStyle w:val="RevisionText"/>
        </w:rPr>
        <w:t xml:space="preserve">ne des § 2 Nummer 1 des </w:t>
      </w:r>
      <w:proofErr w:type="spellStart"/>
      <w:r w:rsidRPr="00DA3152">
        <w:rPr>
          <w:rStyle w:val="RevisionText"/>
        </w:rPr>
        <w:t>Tabakerzeugnisgesetzes</w:t>
      </w:r>
      <w:proofErr w:type="spellEnd"/>
      <w:r w:rsidRPr="00DA3152">
        <w:rPr>
          <w:rStyle w:val="RevisionText"/>
        </w:rPr>
        <w:t>“</w:t>
      </w:r>
      <w:r w:rsidRPr="00DA3152">
        <w:t xml:space="preserve"> ersetzt.</w:t>
      </w:r>
    </w:p>
    <w:p w:rsidR="00B23A05" w:rsidRPr="00DA3152" w:rsidRDefault="00B23A05" w:rsidP="00F8742E">
      <w:pPr>
        <w:pStyle w:val="ArtikelBezeichner"/>
      </w:pPr>
    </w:p>
    <w:p w:rsidR="00B23A05" w:rsidRPr="00DA3152" w:rsidRDefault="00B23A05" w:rsidP="00F8742E">
      <w:pPr>
        <w:pStyle w:val="Artikelberschrift"/>
      </w:pPr>
      <w:r w:rsidRPr="00DA3152">
        <w:t>Änderung des Arzneimittelg</w:t>
      </w:r>
      <w:r w:rsidRPr="00DA3152">
        <w:t>e</w:t>
      </w:r>
      <w:r w:rsidRPr="00DA3152">
        <w:t>setzes</w:t>
      </w:r>
    </w:p>
    <w:p w:rsidR="00B23A05" w:rsidRPr="00DA3152" w:rsidRDefault="00B23A05" w:rsidP="009B56B3">
      <w:pPr>
        <w:pStyle w:val="JuristischerAbsatznichtnummeriert"/>
      </w:pPr>
      <w:r w:rsidRPr="00DA3152">
        <w:t>§ 2 Absatz 3 Nummer 3 des Arzneimittelgesetzes in der Fassung der Bekanntm</w:t>
      </w:r>
      <w:r w:rsidRPr="00DA3152">
        <w:t>a</w:t>
      </w:r>
      <w:r w:rsidRPr="00DA3152">
        <w:t xml:space="preserve">chung vom 12. Dezember 2005 (BGBl. I S. 3394), das zuletzt durch </w:t>
      </w:r>
      <w:r>
        <w:t>Artikel 52 der Veror</w:t>
      </w:r>
      <w:r>
        <w:t>d</w:t>
      </w:r>
      <w:r>
        <w:t>nung</w:t>
      </w:r>
      <w:r w:rsidRPr="00DA3152">
        <w:t xml:space="preserve"> </w:t>
      </w:r>
      <w:r>
        <w:t xml:space="preserve">vom 31. August 2015 (BGBl. I S. 1474) </w:t>
      </w:r>
      <w:r w:rsidRPr="00DA3152">
        <w:t>geändert worden ist, wird wie folgt gefasst:</w:t>
      </w:r>
    </w:p>
    <w:p w:rsidR="00B23A05" w:rsidRPr="00DA3152" w:rsidRDefault="00B23A05" w:rsidP="00B23A05">
      <w:pPr>
        <w:pStyle w:val="RevisionNummerierungStufe1manuell"/>
      </w:pPr>
      <w:r w:rsidRPr="00DA3152">
        <w:t xml:space="preserve">„3. </w:t>
      </w:r>
      <w:r w:rsidRPr="00DA3152">
        <w:rPr>
          <w:rStyle w:val="RevisionText"/>
        </w:rPr>
        <w:t xml:space="preserve">Erzeugnisse im Sinne des § 2 Nummer 1 des </w:t>
      </w:r>
      <w:proofErr w:type="spellStart"/>
      <w:r w:rsidRPr="00DA3152">
        <w:rPr>
          <w:rStyle w:val="RevisionText"/>
        </w:rPr>
        <w:t>Tabakerzeugnisgesetzes</w:t>
      </w:r>
      <w:proofErr w:type="spellEnd"/>
      <w:r>
        <w:rPr>
          <w:rStyle w:val="RevisionText"/>
        </w:rPr>
        <w:t>,</w:t>
      </w:r>
      <w:r w:rsidRPr="00DA3152">
        <w:rPr>
          <w:rStyle w:val="RevisionText"/>
        </w:rPr>
        <w:t>“</w:t>
      </w:r>
      <w:r w:rsidRPr="00DA3152">
        <w:t>.</w:t>
      </w:r>
    </w:p>
    <w:p w:rsidR="00B23A05" w:rsidRPr="00DA3152" w:rsidRDefault="00B23A05" w:rsidP="00F8742E">
      <w:pPr>
        <w:pStyle w:val="ArtikelBezeichner"/>
      </w:pPr>
    </w:p>
    <w:p w:rsidR="00B23A05" w:rsidRPr="00DA3152" w:rsidRDefault="00B23A05" w:rsidP="00F8742E">
      <w:pPr>
        <w:pStyle w:val="Artikelberschrift"/>
      </w:pPr>
      <w:r w:rsidRPr="00DA3152">
        <w:t>Änderung des Kreislaufwir</w:t>
      </w:r>
      <w:r w:rsidRPr="00DA3152">
        <w:t>t</w:t>
      </w:r>
      <w:r w:rsidRPr="00DA3152">
        <w:t>schaftsgesetzes</w:t>
      </w:r>
    </w:p>
    <w:p w:rsidR="00B23A05" w:rsidRPr="00DA3152" w:rsidRDefault="00B23A05" w:rsidP="00DA3152">
      <w:pPr>
        <w:pStyle w:val="JuristischerAbsatznichtnummeriert"/>
      </w:pPr>
      <w:r w:rsidRPr="00DA3152">
        <w:t>§ 2 Absatz 2 Nummer 1 Buchstabe b des Kreislaufwirtschaftsgesetzes vom 24. Fe</w:t>
      </w:r>
      <w:r w:rsidRPr="00DA3152">
        <w:t>b</w:t>
      </w:r>
      <w:r w:rsidRPr="00DA3152">
        <w:t>ruar 2012 (BGBl. I S. 212), das zuletzt durch § 44 Absatz 4 des Gesetzes vom 22. Mai 2013 (BGBl. I S. 1324) geändert wo</w:t>
      </w:r>
      <w:r w:rsidRPr="00DA3152">
        <w:t>r</w:t>
      </w:r>
      <w:r w:rsidRPr="00DA3152">
        <w:t>den ist, wird wie folgt gefasst:</w:t>
      </w:r>
    </w:p>
    <w:p w:rsidR="00B23A05" w:rsidRPr="00DA3152" w:rsidRDefault="00B23A05" w:rsidP="00B23A05">
      <w:pPr>
        <w:pStyle w:val="RevisionJuristischerAbsatzmanuell"/>
      </w:pPr>
      <w:r w:rsidRPr="00DA3152">
        <w:t>„b</w:t>
      </w:r>
      <w:r>
        <w:t>)</w:t>
      </w:r>
      <w:r w:rsidRPr="00DA3152">
        <w:t xml:space="preserve"> nach dem </w:t>
      </w:r>
      <w:proofErr w:type="spellStart"/>
      <w:r w:rsidRPr="00DA3152">
        <w:t>Tabakerzeugnisgesetz</w:t>
      </w:r>
      <w:proofErr w:type="spellEnd"/>
      <w:r w:rsidRPr="00DA3152">
        <w:t xml:space="preserve"> vom […] in der jeweils geltenden Fa</w:t>
      </w:r>
      <w:r w:rsidRPr="00DA3152">
        <w:t>s</w:t>
      </w:r>
      <w:r w:rsidRPr="00DA3152">
        <w:t>sung,“.</w:t>
      </w:r>
    </w:p>
    <w:p w:rsidR="00B23A05" w:rsidRPr="00DA3152" w:rsidRDefault="00B23A05" w:rsidP="00F8742E">
      <w:pPr>
        <w:pStyle w:val="ArtikelBezeichner"/>
      </w:pPr>
    </w:p>
    <w:p w:rsidR="00B23A05" w:rsidRPr="00DA3152" w:rsidRDefault="00B23A05" w:rsidP="00F8742E">
      <w:pPr>
        <w:pStyle w:val="Artikelberschrift"/>
      </w:pPr>
      <w:r w:rsidRPr="00DA3152">
        <w:t>Änderung des Deutsche-Welle-Gesetzes</w:t>
      </w:r>
    </w:p>
    <w:p w:rsidR="00B23A05" w:rsidRPr="00DA3152" w:rsidRDefault="00B23A05" w:rsidP="00DA3152">
      <w:pPr>
        <w:pStyle w:val="JuristischerAbsatznichtnummeriert"/>
      </w:pPr>
      <w:r w:rsidRPr="00DA3152">
        <w:t>§ 10 Absatz 2a des Deutsche-Welle-Gesetzes in der Fassung der Bekanntmachung vom 11. Januar 2005 (BGBl. I S. 90), das durch das Gesetz vom 26. Januar 2015 (BGBl. I S. 10) geändert worden ist, wird aufgehoben.</w:t>
      </w:r>
    </w:p>
    <w:p w:rsidR="00B23A05" w:rsidRPr="00DA3152" w:rsidRDefault="00B23A05" w:rsidP="00F8742E">
      <w:pPr>
        <w:pStyle w:val="ArtikelBezeichner"/>
      </w:pPr>
    </w:p>
    <w:p w:rsidR="00B23A05" w:rsidRPr="00DA3152" w:rsidRDefault="00B23A05" w:rsidP="00F8742E">
      <w:pPr>
        <w:pStyle w:val="Artikelberschrift"/>
      </w:pPr>
      <w:r w:rsidRPr="00DA3152">
        <w:t>Änderung des Tabaksteuerg</w:t>
      </w:r>
      <w:r w:rsidRPr="00DA3152">
        <w:t>e</w:t>
      </w:r>
      <w:r w:rsidRPr="00DA3152">
        <w:t>setzes</w:t>
      </w:r>
    </w:p>
    <w:p w:rsidR="00B23A05" w:rsidRDefault="00B23A05" w:rsidP="004A6B78">
      <w:pPr>
        <w:pStyle w:val="JuristischerAbsatznichtnummeriert"/>
      </w:pPr>
      <w:r>
        <w:t xml:space="preserve">Das </w:t>
      </w:r>
      <w:r w:rsidRPr="00DA3152">
        <w:t xml:space="preserve">Tabaksteuergesetz vom 15. Juli 2009 (BGBl. I S. 1870), das zuletzt durch </w:t>
      </w:r>
      <w:r w:rsidRPr="0068608F">
        <w:t>[…] geändert</w:t>
      </w:r>
      <w:r w:rsidRPr="00DA3152">
        <w:t xml:space="preserve"> worden ist, </w:t>
      </w:r>
      <w:r>
        <w:t>wird wie folgt g</w:t>
      </w:r>
      <w:r>
        <w:t>e</w:t>
      </w:r>
      <w:r>
        <w:t>ändert:</w:t>
      </w:r>
    </w:p>
    <w:p w:rsidR="00B23A05" w:rsidRDefault="00B23A05" w:rsidP="00692DC7">
      <w:pPr>
        <w:pStyle w:val="NummerierungStufe1"/>
      </w:pPr>
      <w:r>
        <w:t>§ 25 Absatz 2 wird aufgehoben.</w:t>
      </w:r>
    </w:p>
    <w:p w:rsidR="00B23A05" w:rsidRDefault="00B23A05" w:rsidP="00BA7AE9">
      <w:pPr>
        <w:pStyle w:val="NummerierungStufe1"/>
      </w:pPr>
      <w:r>
        <w:t>§ 36 Absatz 2 Nummer 3 wird wie folgt gefasst:</w:t>
      </w:r>
    </w:p>
    <w:p w:rsidR="00B23A05" w:rsidRPr="00DA3152" w:rsidRDefault="00B23A05" w:rsidP="00B23A05">
      <w:pPr>
        <w:pStyle w:val="RevisionNummerierungStufe1manuell"/>
        <w:tabs>
          <w:tab w:val="clear" w:pos="425"/>
          <w:tab w:val="left" w:pos="850"/>
        </w:tabs>
        <w:ind w:left="850"/>
      </w:pPr>
      <w:r w:rsidRPr="004A6B78">
        <w:t>„3. einer Vorschrift des § 25 Satz 1, Satz 2 oder Satz 4 bis 6 über Packungen im Handel oder den Stückverkauf zuw</w:t>
      </w:r>
      <w:r w:rsidRPr="004A6B78">
        <w:t>i</w:t>
      </w:r>
      <w:r>
        <w:t>derhandelt</w:t>
      </w:r>
      <w:proofErr w:type="gramStart"/>
      <w:r>
        <w:t>,“</w:t>
      </w:r>
      <w:proofErr w:type="gramEnd"/>
      <w:r>
        <w:t>.</w:t>
      </w:r>
    </w:p>
    <w:p w:rsidR="00B23A05" w:rsidRPr="00DA3152" w:rsidRDefault="00B23A05" w:rsidP="00F8742E">
      <w:pPr>
        <w:pStyle w:val="ArtikelBezeichner"/>
      </w:pPr>
    </w:p>
    <w:p w:rsidR="00B23A05" w:rsidRPr="00DA3152" w:rsidRDefault="00B23A05" w:rsidP="00F8742E">
      <w:pPr>
        <w:pStyle w:val="Artikelberschrift"/>
      </w:pPr>
      <w:r w:rsidRPr="00DA3152">
        <w:t>Änderung des Chemikalieng</w:t>
      </w:r>
      <w:r w:rsidRPr="00DA3152">
        <w:t>e</w:t>
      </w:r>
      <w:r w:rsidRPr="00DA3152">
        <w:t>setzes</w:t>
      </w:r>
    </w:p>
    <w:p w:rsidR="00B23A05" w:rsidRPr="00DA3152" w:rsidRDefault="00B23A05" w:rsidP="002F6E18">
      <w:pPr>
        <w:pStyle w:val="JuristischerAbsatznichtnummeriert"/>
      </w:pPr>
      <w:r w:rsidRPr="00DA3152">
        <w:t>In § 2 Absatz 1 Nummer 1 des Chemikaliengesetzes in der Fassung der Bekanntm</w:t>
      </w:r>
      <w:r w:rsidRPr="00DA3152">
        <w:t>a</w:t>
      </w:r>
      <w:r w:rsidRPr="00DA3152">
        <w:t xml:space="preserve">chung vom 28. August 2013 (BGBl. I S. 3498, 3991), das zuletzt durch </w:t>
      </w:r>
      <w:r>
        <w:t>Artikel 431</w:t>
      </w:r>
      <w:r w:rsidRPr="009B56B3">
        <w:t xml:space="preserve"> der Verordnung vom 31. August 2015 (BGBl. I S. 1474)</w:t>
      </w:r>
      <w:r>
        <w:t xml:space="preserve"> </w:t>
      </w:r>
      <w:r w:rsidRPr="00DA3152">
        <w:t>geändert worden ist, werden die Wö</w:t>
      </w:r>
      <w:r w:rsidRPr="00DA3152">
        <w:t>r</w:t>
      </w:r>
      <w:r w:rsidRPr="00DA3152">
        <w:t>ter</w:t>
      </w:r>
      <w:r w:rsidRPr="00DA3152">
        <w:rPr>
          <w:rStyle w:val="Verweis"/>
        </w:rPr>
        <w:t xml:space="preserve"> </w:t>
      </w:r>
      <w:r w:rsidRPr="00DA3152">
        <w:rPr>
          <w:rStyle w:val="RevisionText"/>
        </w:rPr>
        <w:t>„Tabakerzeugnisse im Sinne des Vorläufigen Tabakgesetzes“</w:t>
      </w:r>
      <w:r w:rsidRPr="00DA3152">
        <w:t xml:space="preserve"> durch die Wörter </w:t>
      </w:r>
      <w:r w:rsidRPr="00DA3152">
        <w:rPr>
          <w:rStyle w:val="RevisionText"/>
        </w:rPr>
        <w:t>„</w:t>
      </w:r>
      <w:r>
        <w:rPr>
          <w:rStyle w:val="RevisionText"/>
        </w:rPr>
        <w:t>Tab</w:t>
      </w:r>
      <w:r>
        <w:rPr>
          <w:rStyle w:val="RevisionText"/>
        </w:rPr>
        <w:t>a</w:t>
      </w:r>
      <w:r>
        <w:rPr>
          <w:rStyle w:val="RevisionText"/>
        </w:rPr>
        <w:t>kerzeugnisse und pflanzliche Raucherzeugnisse</w:t>
      </w:r>
      <w:r w:rsidRPr="00DA3152">
        <w:rPr>
          <w:rStyle w:val="RevisionText"/>
        </w:rPr>
        <w:t xml:space="preserve"> im Sinne des § 2 Nummer 1 des </w:t>
      </w:r>
      <w:proofErr w:type="spellStart"/>
      <w:r w:rsidRPr="00DA3152">
        <w:rPr>
          <w:rStyle w:val="RevisionText"/>
        </w:rPr>
        <w:t>Taba</w:t>
      </w:r>
      <w:r w:rsidRPr="00DA3152">
        <w:rPr>
          <w:rStyle w:val="RevisionText"/>
        </w:rPr>
        <w:t>k</w:t>
      </w:r>
      <w:r w:rsidRPr="00DA3152">
        <w:rPr>
          <w:rStyle w:val="RevisionText"/>
        </w:rPr>
        <w:t>erzeugnisg</w:t>
      </w:r>
      <w:r w:rsidRPr="00DA3152">
        <w:rPr>
          <w:rStyle w:val="RevisionText"/>
        </w:rPr>
        <w:t>e</w:t>
      </w:r>
      <w:r w:rsidRPr="00DA3152">
        <w:rPr>
          <w:rStyle w:val="RevisionText"/>
        </w:rPr>
        <w:t>setzes</w:t>
      </w:r>
      <w:proofErr w:type="spellEnd"/>
      <w:r w:rsidRPr="00DA3152">
        <w:rPr>
          <w:rStyle w:val="RevisionText"/>
        </w:rPr>
        <w:t>“</w:t>
      </w:r>
      <w:r w:rsidRPr="00DA3152">
        <w:t xml:space="preserve"> ersetzt.</w:t>
      </w:r>
    </w:p>
    <w:p w:rsidR="00B23A05" w:rsidRPr="00DA3152" w:rsidRDefault="00B23A05" w:rsidP="00F8742E">
      <w:pPr>
        <w:pStyle w:val="ArtikelBezeichner"/>
      </w:pPr>
    </w:p>
    <w:p w:rsidR="00B23A05" w:rsidRPr="00DA3152" w:rsidRDefault="00B23A05" w:rsidP="00F8742E">
      <w:pPr>
        <w:pStyle w:val="Artikelberschrift"/>
      </w:pPr>
      <w:r w:rsidRPr="00DA3152">
        <w:t>Inkrafttreten, Außerkrafttreten</w:t>
      </w:r>
    </w:p>
    <w:p w:rsidR="00B23A05" w:rsidRDefault="00B23A05" w:rsidP="009B56B3">
      <w:pPr>
        <w:pStyle w:val="JuristischerAbsatznichtnummeriert"/>
      </w:pPr>
      <w:r w:rsidRPr="00DA3152">
        <w:t>Dieses Gesetz tritt am 20. Mai 2016 in Kraft. Gleichzeitig tritt das Vorläufige Taba</w:t>
      </w:r>
      <w:r w:rsidRPr="00DA3152">
        <w:t>k</w:t>
      </w:r>
      <w:r w:rsidRPr="00DA3152">
        <w:t>gesetz in der Fassung der Bekanntm</w:t>
      </w:r>
      <w:r w:rsidRPr="00DA3152">
        <w:t>a</w:t>
      </w:r>
      <w:r w:rsidRPr="00DA3152">
        <w:t xml:space="preserve">chung vom 9. September 1997 (BGBl. I S. 2296), das zuletzt durch </w:t>
      </w:r>
      <w:r>
        <w:t>Artikel 61</w:t>
      </w:r>
      <w:r w:rsidRPr="009B56B3">
        <w:t xml:space="preserve"> der Verordnung vom 31. August 2015 (BGBl. I S. 1474)</w:t>
      </w:r>
      <w:r w:rsidRPr="00DA3152">
        <w:t xml:space="preserve"> geä</w:t>
      </w:r>
      <w:r w:rsidRPr="00DA3152">
        <w:t>n</w:t>
      </w:r>
      <w:r w:rsidRPr="00DA3152">
        <w:t>dert worden ist, außer Kraft.</w:t>
      </w:r>
    </w:p>
    <w:p w:rsidR="00FA18C6" w:rsidRDefault="00FA18C6" w:rsidP="00FA18C6">
      <w:pPr>
        <w:sectPr w:rsidR="00FA18C6" w:rsidSect="00373414">
          <w:pgSz w:w="11907" w:h="16839"/>
          <w:pgMar w:top="1134" w:right="1417" w:bottom="1134" w:left="1701" w:header="709" w:footer="709" w:gutter="0"/>
          <w:cols w:space="708"/>
          <w:docGrid w:linePitch="360"/>
        </w:sectPr>
      </w:pPr>
    </w:p>
    <w:p w:rsidR="004561FE" w:rsidRDefault="004561FE" w:rsidP="00C07DC5">
      <w:pPr>
        <w:pStyle w:val="BegrndungTitel"/>
      </w:pPr>
      <w:r>
        <w:lastRenderedPageBreak/>
        <w:t>Begründung</w:t>
      </w:r>
    </w:p>
    <w:p w:rsidR="004561FE" w:rsidRDefault="004561FE" w:rsidP="00C07DC5">
      <w:pPr>
        <w:pStyle w:val="BegrndungAllgemeinerTeil"/>
      </w:pPr>
      <w:r>
        <w:t>A. Allgemeiner Teil</w:t>
      </w:r>
    </w:p>
    <w:p w:rsidR="004561FE" w:rsidRPr="00B62EF7" w:rsidRDefault="004561FE" w:rsidP="00C07DC5">
      <w:pPr>
        <w:pStyle w:val="berschriftrmischBegrndung"/>
      </w:pPr>
      <w:r w:rsidRPr="00B62EF7">
        <w:t>Zielsetzung und Notwendigkeit der Regelungen</w:t>
      </w:r>
    </w:p>
    <w:p w:rsidR="004561FE" w:rsidRPr="00616E24" w:rsidRDefault="004561FE" w:rsidP="00C07DC5">
      <w:pPr>
        <w:pStyle w:val="Text"/>
      </w:pPr>
      <w:r w:rsidRPr="00616E24">
        <w:t xml:space="preserve">Die Richtlinie 2014/40/EU soll </w:t>
      </w:r>
      <w:r>
        <w:t xml:space="preserve">insbesondere </w:t>
      </w:r>
      <w:r w:rsidRPr="00616E24">
        <w:t xml:space="preserve">durch das in Artikel 1 </w:t>
      </w:r>
      <w:r>
        <w:t xml:space="preserve">enthaltene </w:t>
      </w:r>
      <w:r w:rsidRPr="00616E24">
        <w:t>Gesetz über Tabakerzeugnisse und verwandte Erzeugnisse (</w:t>
      </w:r>
      <w:proofErr w:type="spellStart"/>
      <w:r w:rsidRPr="00616E24">
        <w:t>Tabakerzeugnisgesetz</w:t>
      </w:r>
      <w:proofErr w:type="spellEnd"/>
      <w:r w:rsidRPr="00616E24">
        <w:t>) umgesetzt we</w:t>
      </w:r>
      <w:r w:rsidRPr="00616E24">
        <w:t>r</w:t>
      </w:r>
      <w:r w:rsidRPr="00616E24">
        <w:t>den.</w:t>
      </w:r>
    </w:p>
    <w:p w:rsidR="004561FE" w:rsidRPr="00616E24" w:rsidRDefault="004561FE" w:rsidP="00C07DC5">
      <w:pPr>
        <w:pStyle w:val="Text"/>
      </w:pPr>
      <w:r w:rsidRPr="00616E24">
        <w:t xml:space="preserve">Mit dem Gesetz zur Neuordnung des Lebensmittel- und Futtermittelrechts vom 1.9.2005 (BGBl. I S. 2618) wurden die Vorschriften für Lebensmittel, kosmetische Mittel und </w:t>
      </w:r>
      <w:proofErr w:type="spellStart"/>
      <w:r w:rsidRPr="00616E24">
        <w:t>Be-darfsgegenstände</w:t>
      </w:r>
      <w:proofErr w:type="spellEnd"/>
      <w:r w:rsidRPr="00616E24">
        <w:t xml:space="preserve"> in das neue Lebensmittel- und Futtermittelgesetzbuch (LFGB) übe</w:t>
      </w:r>
      <w:r w:rsidRPr="00616E24">
        <w:t>r</w:t>
      </w:r>
      <w:r w:rsidRPr="00616E24">
        <w:t xml:space="preserve">führt. Die für Tabakerzeugnisse geltenden Vorschriften des Lebensmittel- und </w:t>
      </w:r>
      <w:proofErr w:type="spellStart"/>
      <w:r w:rsidRPr="00616E24">
        <w:t>Bedarfsge-genständegesetzes</w:t>
      </w:r>
      <w:proofErr w:type="spellEnd"/>
      <w:r w:rsidRPr="00616E24">
        <w:t xml:space="preserve"> (LMBG) erhielten die Bezeichnung Vorläufiges Tabakgesetz und </w:t>
      </w:r>
      <w:proofErr w:type="spellStart"/>
      <w:r w:rsidRPr="00616E24">
        <w:t>wur</w:t>
      </w:r>
      <w:proofErr w:type="spellEnd"/>
      <w:r w:rsidRPr="00616E24">
        <w:t>-den zu einem kleineren Teil auch neu gefasst. Wesentliche materielle Änderungen erfol</w:t>
      </w:r>
      <w:r w:rsidRPr="00616E24">
        <w:t>g</w:t>
      </w:r>
      <w:r w:rsidRPr="00616E24">
        <w:t>ten seitdem nur im Bereich der Vorschriften zur Taba</w:t>
      </w:r>
      <w:r>
        <w:t>kwerbung in Umsetzung der Taba</w:t>
      </w:r>
      <w:r>
        <w:t>k</w:t>
      </w:r>
      <w:r w:rsidRPr="00616E24">
        <w:t>werberichtlinie 2003/33/EG und der Richtlinie über audiovisuelle Mediendienste 2007/65/EG.</w:t>
      </w:r>
    </w:p>
    <w:p w:rsidR="004561FE" w:rsidRPr="00616E24" w:rsidRDefault="004561FE" w:rsidP="00C07DC5">
      <w:pPr>
        <w:pStyle w:val="Text"/>
      </w:pPr>
      <w:r w:rsidRPr="00616E24">
        <w:t>Im Zuge der Richtlinienumsetzung sollen daher das Vorläufige Tabakgesetz in der Fa</w:t>
      </w:r>
      <w:r w:rsidRPr="00616E24">
        <w:t>s</w:t>
      </w:r>
      <w:r w:rsidRPr="00616E24">
        <w:t>sung der Bekanntmachung vom 9. September 1997 (BGBl. I S. 2296), das zuletzt durch</w:t>
      </w:r>
      <w:r>
        <w:t xml:space="preserve"> </w:t>
      </w:r>
      <w:r w:rsidRPr="009A6B2B">
        <w:t>Artikel 61 der Verordnung vom 31. August 2015 (BGBl. I S. 1474)</w:t>
      </w:r>
      <w:r>
        <w:t xml:space="preserve"> geändert worden ist, die Ta</w:t>
      </w:r>
      <w:r w:rsidRPr="00616E24">
        <w:t xml:space="preserve">bakprodukt-Verordnung vom 20. November 2002 (BGBl. I S. 4434), die zuletzt durch </w:t>
      </w:r>
      <w:r w:rsidRPr="009A6B2B">
        <w:t>Artikel 6</w:t>
      </w:r>
      <w:r>
        <w:t>3</w:t>
      </w:r>
      <w:r w:rsidRPr="009A6B2B">
        <w:t xml:space="preserve"> der Verordnung vom 31. August 2015 (BGBl. I S. 1474)</w:t>
      </w:r>
      <w:r w:rsidRPr="00616E24">
        <w:t xml:space="preserve"> geändert worden ist, und die Tabakverordnung vom 20. Dezember 1977 (BGBl. I S. 2831), die zuletzt durch Artikel 1 der Verordnung vom 22. Dezember 2014 (BGBl. I S. 2398) geändert worden ist, durch ein neues </w:t>
      </w:r>
      <w:proofErr w:type="spellStart"/>
      <w:r w:rsidRPr="00616E24">
        <w:t>Tabakerzeugnisgesetz</w:t>
      </w:r>
      <w:proofErr w:type="spellEnd"/>
      <w:r w:rsidRPr="00616E24">
        <w:t xml:space="preserve"> und eine neue </w:t>
      </w:r>
      <w:proofErr w:type="spellStart"/>
      <w:r w:rsidRPr="00616E24">
        <w:t>Tabakerzeugnisverordnung</w:t>
      </w:r>
      <w:proofErr w:type="spellEnd"/>
      <w:r w:rsidRPr="00616E24">
        <w:t xml:space="preserve"> abg</w:t>
      </w:r>
      <w:r w:rsidRPr="00616E24">
        <w:t>e</w:t>
      </w:r>
      <w:r w:rsidRPr="00616E24">
        <w:t>löst werden.</w:t>
      </w:r>
    </w:p>
    <w:p w:rsidR="004561FE" w:rsidRPr="00B62EF7" w:rsidRDefault="004561FE" w:rsidP="00C07DC5">
      <w:pPr>
        <w:pStyle w:val="berschriftrmischBegrndung"/>
      </w:pPr>
      <w:r w:rsidRPr="00B62EF7">
        <w:t>Wesentlicher Inhalt des Entwurfs</w:t>
      </w:r>
    </w:p>
    <w:p w:rsidR="004561FE" w:rsidRPr="008B641E" w:rsidRDefault="004561FE" w:rsidP="00C07DC5">
      <w:pPr>
        <w:pStyle w:val="berschrift1"/>
      </w:pPr>
      <w:r w:rsidRPr="008B641E">
        <w:t>Ausgangslage</w:t>
      </w:r>
    </w:p>
    <w:p w:rsidR="004561FE" w:rsidRPr="008B641E" w:rsidRDefault="004561FE" w:rsidP="00C07DC5">
      <w:pPr>
        <w:pStyle w:val="Text"/>
      </w:pPr>
      <w:r w:rsidRPr="008B641E">
        <w:t>Tabakkonsum ist nach gesichertem medizinischem Kenntnisstand ursächlich für Krebse</w:t>
      </w:r>
      <w:r w:rsidRPr="008B641E">
        <w:t>r</w:t>
      </w:r>
      <w:r w:rsidRPr="008B641E">
        <w:t>krankungen (u.a. Lungen-, Luftröhren- und Kehlkopfkrebs) und trägt zu Herz-Kreislauf-Erkrankungen und typischen chronischen Ate</w:t>
      </w:r>
      <w:r>
        <w:t xml:space="preserve">mwegserkrankungen bei. Etwa 110 </w:t>
      </w:r>
      <w:r w:rsidRPr="008B641E">
        <w:t>000 T</w:t>
      </w:r>
      <w:r w:rsidRPr="008B641E">
        <w:t>o</w:t>
      </w:r>
      <w:r w:rsidRPr="008B641E">
        <w:t>desfälle pro Jahr sind in Deutschland unmittelbar auf das Rauchen zurückzuführen (Dr</w:t>
      </w:r>
      <w:r w:rsidRPr="008B641E">
        <w:t>o</w:t>
      </w:r>
      <w:r w:rsidRPr="008B641E">
        <w:t>gen- und Suchtbericht 201</w:t>
      </w:r>
      <w:r>
        <w:t>5</w:t>
      </w:r>
      <w:r w:rsidRPr="008B641E">
        <w:t xml:space="preserve"> der Drogenbeauftragten der Bundesregierung, S. 2</w:t>
      </w:r>
      <w:r>
        <w:t>5</w:t>
      </w:r>
      <w:r w:rsidRPr="008B641E">
        <w:t xml:space="preserve">). Die direkten und indirekten Kosten des Rauchens werden auf </w:t>
      </w:r>
      <w:r>
        <w:t>79,09</w:t>
      </w:r>
      <w:r w:rsidRPr="008B641E">
        <w:t xml:space="preserve"> </w:t>
      </w:r>
      <w:r>
        <w:t>Milliarden Euro</w:t>
      </w:r>
      <w:r w:rsidRPr="008B641E">
        <w:t xml:space="preserve"> pro Jahr geschätzt (Deutsches Krebsforschungszentrum, Die Kosten des Rauchens in Deutsc</w:t>
      </w:r>
      <w:r w:rsidRPr="008B641E">
        <w:t>h</w:t>
      </w:r>
      <w:r w:rsidRPr="008B641E">
        <w:t>land, 20</w:t>
      </w:r>
      <w:r>
        <w:t>15</w:t>
      </w:r>
      <w:r w:rsidRPr="008B641E">
        <w:t>).</w:t>
      </w:r>
    </w:p>
    <w:p w:rsidR="004561FE" w:rsidRPr="008B641E" w:rsidRDefault="004561FE" w:rsidP="00C07DC5">
      <w:pPr>
        <w:pStyle w:val="Text"/>
      </w:pPr>
      <w:r w:rsidRPr="008B641E">
        <w:t>Der relativ neue Markt für elektronische Zigaretten ist vielfältig und befindet sich noch in der Entwicklung. Elektronische Zigaretten sind Tabakerzeugnissen verwandte Erzeugni</w:t>
      </w:r>
      <w:r w:rsidRPr="008B641E">
        <w:t>s</w:t>
      </w:r>
      <w:r w:rsidRPr="008B641E">
        <w:t>se, in denen eine Flüssigkeit verdampft und durch den Konsumenten inhaliert wird. De</w:t>
      </w:r>
      <w:r w:rsidRPr="008B641E">
        <w:t>r</w:t>
      </w:r>
      <w:r w:rsidRPr="008B641E">
        <w:t>zeit sind elektronische Zigaretten, sogenannte E-Shishas, E-Zigarren und E-Pfeifen j</w:t>
      </w:r>
      <w:r w:rsidRPr="008B641E">
        <w:t>e</w:t>
      </w:r>
      <w:r w:rsidRPr="008B641E">
        <w:t>weils als Einweg- oder nachfüllbare Produkte verfügbar. Alle E-</w:t>
      </w:r>
      <w:proofErr w:type="spellStart"/>
      <w:r w:rsidRPr="008B641E">
        <w:t>Inhalatoren</w:t>
      </w:r>
      <w:proofErr w:type="spellEnd"/>
      <w:r w:rsidRPr="008B641E">
        <w:t xml:space="preserve"> sind sowohl mit einer nikotinhaltigen Flüssigkeit als auch nikotinfrei erhältlich. In Deutschland gibt es bislang keine spezifischen gesetzlichen Regelungen für elektronische Zigaretten.</w:t>
      </w:r>
    </w:p>
    <w:p w:rsidR="004561FE" w:rsidRPr="008B641E" w:rsidRDefault="004561FE" w:rsidP="00C07DC5">
      <w:pPr>
        <w:pStyle w:val="berschrift1"/>
      </w:pPr>
      <w:r w:rsidRPr="008B641E">
        <w:lastRenderedPageBreak/>
        <w:t>Inhalt des Entwurfs und wesentliche Erwägungen</w:t>
      </w:r>
    </w:p>
    <w:p w:rsidR="004561FE" w:rsidRPr="008B641E" w:rsidRDefault="004561FE" w:rsidP="00C07DC5">
      <w:pPr>
        <w:pStyle w:val="Text"/>
      </w:pPr>
      <w:r w:rsidRPr="008B641E">
        <w:t>Mit dem in Artikel 1 enthaltenen Entwurf eines Gesetzes über Tabakerzeugnisse und ve</w:t>
      </w:r>
      <w:r w:rsidRPr="008B641E">
        <w:t>r</w:t>
      </w:r>
      <w:r w:rsidRPr="008B641E">
        <w:t xml:space="preserve">wandte Erzeugnisse werden die grundlegenden Vorgaben der Richtlinie 2014/40/EU auf Gesetzesebene umgesetzt. Für die Regelung eher technischer, vom jeweils aktuellen Stand wissenschaftlicher Entwicklung abhängiger Parameter sowie teilweise noch durch Rechtsakte der Kommission festzulegender Details sind Verordnungsermächtigungen und </w:t>
      </w:r>
      <w:r>
        <w:t>darauf beruhende Vorschriften</w:t>
      </w:r>
      <w:r w:rsidRPr="008B641E">
        <w:t xml:space="preserve"> in der </w:t>
      </w:r>
      <w:proofErr w:type="spellStart"/>
      <w:r w:rsidRPr="008B641E">
        <w:t>Tabakerzeugnisverordnung</w:t>
      </w:r>
      <w:proofErr w:type="spellEnd"/>
      <w:r w:rsidRPr="008B641E">
        <w:t xml:space="preserve"> vorgesehen.</w:t>
      </w:r>
    </w:p>
    <w:p w:rsidR="004561FE" w:rsidRPr="008B641E" w:rsidRDefault="004561FE" w:rsidP="00C07DC5">
      <w:pPr>
        <w:pStyle w:val="berschrift2"/>
      </w:pPr>
      <w:r w:rsidRPr="008B641E">
        <w:t>Tabakerzeugnisse</w:t>
      </w:r>
    </w:p>
    <w:p w:rsidR="004561FE" w:rsidRPr="008B641E" w:rsidRDefault="004561FE" w:rsidP="00C07DC5">
      <w:pPr>
        <w:pStyle w:val="Text"/>
      </w:pPr>
      <w:r w:rsidRPr="008B641E">
        <w:t>Die Richtlinie 2014/40/EU trifft erstmals Regelungen zur Harmonisierung der Inhaltsstoffe von Tabakerzeugnissen, wonach Tabakerzeugnisse, die bestimmte Zusatzstoffe entha</w:t>
      </w:r>
      <w:r w:rsidRPr="008B641E">
        <w:t>l</w:t>
      </w:r>
      <w:r w:rsidRPr="008B641E">
        <w:t>ten, verboten sind. Das bisher in Deutschland grundsätzlich geltende Verwendungsverbot mit Zulassungsvorbehalt ist mit den Vorgaben der Richtlinie nicht vereinbar und muss grundlegend umgestaltet werden.</w:t>
      </w:r>
    </w:p>
    <w:p w:rsidR="004561FE" w:rsidRPr="008B641E" w:rsidRDefault="004561FE" w:rsidP="00C07DC5">
      <w:pPr>
        <w:pStyle w:val="Text"/>
      </w:pPr>
      <w:r w:rsidRPr="008B641E">
        <w:t xml:space="preserve">Dem entsprechend enthält das </w:t>
      </w:r>
      <w:proofErr w:type="spellStart"/>
      <w:r w:rsidRPr="008B641E">
        <w:t>Tabakerzeugnisgesetz</w:t>
      </w:r>
      <w:proofErr w:type="spellEnd"/>
      <w:r w:rsidRPr="008B641E">
        <w:t xml:space="preserve"> Verbote von Zigaretten und Tabak zum Selbstdrehen, die</w:t>
      </w:r>
    </w:p>
    <w:p w:rsidR="004561FE" w:rsidRPr="008B641E" w:rsidRDefault="004561FE" w:rsidP="00C07DC5">
      <w:pPr>
        <w:pStyle w:val="AufzhlungStufe1"/>
      </w:pPr>
      <w:r w:rsidRPr="008B641E">
        <w:t>ein charakteristisches Aroma haben,</w:t>
      </w:r>
    </w:p>
    <w:p w:rsidR="004561FE" w:rsidRPr="008B641E" w:rsidRDefault="004561FE" w:rsidP="00C07DC5">
      <w:pPr>
        <w:pStyle w:val="AufzhlungStufe1"/>
      </w:pPr>
      <w:r w:rsidRPr="008B641E">
        <w:t>in ihren Bestandteilen Aromastoffe oder technische Merkmale enthalten, mit denen sich Geruch, Geschmack oder die Rauchintensität verändern lassen, oder</w:t>
      </w:r>
    </w:p>
    <w:p w:rsidR="004561FE" w:rsidRPr="008B641E" w:rsidRDefault="004561FE" w:rsidP="00C07DC5">
      <w:pPr>
        <w:pStyle w:val="AufzhlungStufe1"/>
      </w:pPr>
      <w:r w:rsidRPr="008B641E">
        <w:t>in Filter, Papier oder Kapseln Tabak oder Nikotin enthalten.</w:t>
      </w:r>
    </w:p>
    <w:p w:rsidR="004561FE" w:rsidRPr="008B641E" w:rsidRDefault="004561FE" w:rsidP="00C07DC5">
      <w:pPr>
        <w:pStyle w:val="Text"/>
      </w:pPr>
      <w:r w:rsidRPr="008B641E">
        <w:t>Das Bundesministerium für Ernährung und Landwirtschaft wird zum Erlass von Recht</w:t>
      </w:r>
      <w:r w:rsidRPr="008B641E">
        <w:t>s</w:t>
      </w:r>
      <w:r w:rsidRPr="008B641E">
        <w:t>verordnungen zum Verbot weiterer Inhaltsstoffe ermächtigt.</w:t>
      </w:r>
    </w:p>
    <w:p w:rsidR="004561FE" w:rsidRPr="008B641E" w:rsidRDefault="004561FE" w:rsidP="00C07DC5">
      <w:pPr>
        <w:pStyle w:val="Text"/>
      </w:pPr>
      <w:r w:rsidRPr="008B641E">
        <w:t>Tabakerzeugnisse dürfen nur in Packungen und Außenverpackungen in den Verkehr g</w:t>
      </w:r>
      <w:r w:rsidRPr="008B641E">
        <w:t>e</w:t>
      </w:r>
      <w:r w:rsidRPr="008B641E">
        <w:t>bracht werden, die gesundheitsbezogene Warnhinweise tragen. Ziel der zugrundeliege</w:t>
      </w:r>
      <w:r w:rsidRPr="008B641E">
        <w:t>n</w:t>
      </w:r>
      <w:r w:rsidRPr="008B641E">
        <w:t xml:space="preserve">den Regelungen in der Tabakproduktrichtlinie ist eine weitgehende Harmonisierung der </w:t>
      </w:r>
      <w:r>
        <w:t xml:space="preserve">dem Gesundheits- und Jugendschutz dienenden </w:t>
      </w:r>
      <w:r w:rsidRPr="008B641E">
        <w:t>Kennzeichnungs- und Verpackungsvo</w:t>
      </w:r>
      <w:r w:rsidRPr="008B641E">
        <w:t>r</w:t>
      </w:r>
      <w:r w:rsidRPr="008B641E">
        <w:t>schriften zur Beseitigung von Handelshemmnissen und Gewährleistung eines</w:t>
      </w:r>
      <w:r>
        <w:t xml:space="preserve"> funktioni</w:t>
      </w:r>
      <w:r>
        <w:t>e</w:t>
      </w:r>
      <w:r>
        <w:t>renden Binnenmarkts.</w:t>
      </w:r>
    </w:p>
    <w:p w:rsidR="004561FE" w:rsidRPr="008B641E" w:rsidRDefault="004561FE" w:rsidP="00C07DC5">
      <w:pPr>
        <w:pStyle w:val="Text"/>
      </w:pPr>
      <w:r w:rsidRPr="008B641E">
        <w:t>Das Bundesministerium für Ernährung und Landwirtschaft wird ermächtigt, durch Recht</w:t>
      </w:r>
      <w:r w:rsidRPr="008B641E">
        <w:t>s</w:t>
      </w:r>
      <w:r w:rsidRPr="008B641E">
        <w:t>verordnung für die jeweiligen Erzeugnisse Gestaltung und Inhalt der gesundheitsbezog</w:t>
      </w:r>
      <w:r w:rsidRPr="008B641E">
        <w:t>e</w:t>
      </w:r>
      <w:r w:rsidRPr="008B641E">
        <w:t>nen Warnhinweise sowie technische Details zu deren Anbringung und Platzierung sowie Aufmachung und Inhalt der Packungen zu regeln.</w:t>
      </w:r>
    </w:p>
    <w:p w:rsidR="004561FE" w:rsidRPr="008B641E" w:rsidRDefault="004561FE" w:rsidP="00C07DC5">
      <w:pPr>
        <w:pStyle w:val="Text"/>
      </w:pPr>
      <w:r w:rsidRPr="008B641E">
        <w:t>Um die Rückverfolgbarkeit und Echtheit von Tabakerzeugnissen zu gewährleisten, mü</w:t>
      </w:r>
      <w:r w:rsidRPr="008B641E">
        <w:t>s</w:t>
      </w:r>
      <w:r w:rsidRPr="008B641E">
        <w:t>sen deren Packungen ein individuelles Erkennungsmerkmal und ein fälschungssicheres Sicherheitsmerkmal tragen. Für diese Regelungen sind längere Übergangsfristen vorg</w:t>
      </w:r>
      <w:r w:rsidRPr="008B641E">
        <w:t>e</w:t>
      </w:r>
      <w:r w:rsidRPr="008B641E">
        <w:t>sehen: Für Zigaretten und Tabak zum Selbstdrehen sind die Regelungen ab 20. Mai 2019 anzuwenden, für die anderen Tabakerzeugnisse ab 20. Mai 2024. Es stehen im Bereich der Artikel 15 und 16 der Richtlinie 2014/40/EU noch besonders umfangreiche Durchfü</w:t>
      </w:r>
      <w:r w:rsidRPr="008B641E">
        <w:t>h</w:t>
      </w:r>
      <w:r w:rsidRPr="008B641E">
        <w:t>rungsrechtsakte der Kommission aus, die erst für das zweite Quartal 2017 angekündigt sind. Das Gesetz enthält daher die grundsätzliche Kennzeichnungspflicht mit individue</w:t>
      </w:r>
      <w:r w:rsidRPr="008B641E">
        <w:t>l</w:t>
      </w:r>
      <w:r w:rsidRPr="008B641E">
        <w:t>lem Erkennungs- und Sicherheitsmerkmal und Verordnungsermächtigungen für die Reg</w:t>
      </w:r>
      <w:r w:rsidRPr="008B641E">
        <w:t>e</w:t>
      </w:r>
      <w:r w:rsidRPr="008B641E">
        <w:t>lung der inhaltlichen und technischen Details der Kennzeichnung und der Handlung</w:t>
      </w:r>
      <w:r w:rsidRPr="008B641E">
        <w:t>s</w:t>
      </w:r>
      <w:r w:rsidRPr="008B641E">
        <w:t>pflichten von Wirtschaftsakteuren sowie der Speicherung der erhobenen Daten.</w:t>
      </w:r>
    </w:p>
    <w:p w:rsidR="004561FE" w:rsidRPr="008B641E" w:rsidRDefault="004561FE" w:rsidP="00C07DC5">
      <w:pPr>
        <w:pStyle w:val="Text"/>
      </w:pPr>
      <w:r w:rsidRPr="008B641E">
        <w:t>Für neuartige Tabakerzeugnisse wird ein Zulassungsverfahren eingeführt.</w:t>
      </w:r>
    </w:p>
    <w:p w:rsidR="004561FE" w:rsidRPr="008B641E" w:rsidRDefault="004561FE" w:rsidP="00C07DC5">
      <w:pPr>
        <w:pStyle w:val="berschrift2"/>
      </w:pPr>
      <w:r w:rsidRPr="008B641E">
        <w:lastRenderedPageBreak/>
        <w:t>Elektronische Zigaretten und Nachfüllbehälter</w:t>
      </w:r>
    </w:p>
    <w:p w:rsidR="004561FE" w:rsidRPr="008B641E" w:rsidRDefault="004561FE" w:rsidP="00C07DC5">
      <w:pPr>
        <w:pStyle w:val="Text"/>
      </w:pPr>
      <w:r w:rsidRPr="008B641E">
        <w:t>Erstmals werden neben Tabakerzeugnissen und pflanzlichen Raucherzeugnissen auch elektronische Zigaretten und Nachfüllbehälter geregelt.</w:t>
      </w:r>
    </w:p>
    <w:p w:rsidR="004561FE" w:rsidRPr="008B641E" w:rsidRDefault="004561FE" w:rsidP="00C07DC5">
      <w:pPr>
        <w:pStyle w:val="Text"/>
      </w:pPr>
      <w:r w:rsidRPr="008B641E">
        <w:t>Eine Regulierung durch die Tabakproduktrichtlinie 2014/40/EU erfolgt nur im Hinblick auf nikotinhaltige Erzeugnisse. In Umsetzung der Richtlinie enthält das Gesetz Vorschriften zu Inhaltsstoffen, Produktsicherheit, Verpackungsgestaltung und Handlungspflichten der Hersteller, Importeure und Händler nach Inverkehrbringen und insbesondere in Bezug auf das Rückrufmanagement. Für die Ausgestaltung der Details sind wiederum Verordnung</w:t>
      </w:r>
      <w:r w:rsidRPr="008B641E">
        <w:t>s</w:t>
      </w:r>
      <w:r w:rsidRPr="008B641E">
        <w:t>ermächtigungen vorgesehen.</w:t>
      </w:r>
    </w:p>
    <w:p w:rsidR="004561FE" w:rsidRPr="008B641E" w:rsidRDefault="004561FE" w:rsidP="00C07DC5">
      <w:pPr>
        <w:pStyle w:val="berschrift2"/>
      </w:pPr>
      <w:r w:rsidRPr="008B641E">
        <w:t>Gemeinsame Vorschriften für alle Erzeugnisse</w:t>
      </w:r>
    </w:p>
    <w:p w:rsidR="004561FE" w:rsidRPr="008B641E" w:rsidRDefault="004561FE" w:rsidP="00C07DC5">
      <w:pPr>
        <w:pStyle w:val="berschrift3"/>
      </w:pPr>
      <w:r w:rsidRPr="008B641E">
        <w:t>Täuschungsschutz</w:t>
      </w:r>
    </w:p>
    <w:p w:rsidR="004561FE" w:rsidRPr="008B641E" w:rsidRDefault="004561FE" w:rsidP="00C07DC5">
      <w:pPr>
        <w:pStyle w:val="Text"/>
      </w:pPr>
      <w:r w:rsidRPr="008B641E">
        <w:t xml:space="preserve">Das </w:t>
      </w:r>
      <w:proofErr w:type="spellStart"/>
      <w:r w:rsidRPr="008B641E">
        <w:t>Tabakerzeugnisgesetz</w:t>
      </w:r>
      <w:proofErr w:type="spellEnd"/>
      <w:r w:rsidRPr="008B641E">
        <w:t xml:space="preserve"> enthält für alle Erzeugnisse Vorschriften zum Täuschung</w:t>
      </w:r>
      <w:r w:rsidRPr="008B641E">
        <w:t>s</w:t>
      </w:r>
      <w:r w:rsidRPr="008B641E">
        <w:t xml:space="preserve">schutz. Die national bestehenden Verbote des § 17 </w:t>
      </w:r>
      <w:proofErr w:type="spellStart"/>
      <w:r w:rsidRPr="008B641E">
        <w:t>VTabakG</w:t>
      </w:r>
      <w:proofErr w:type="spellEnd"/>
      <w:r w:rsidRPr="008B641E">
        <w:t xml:space="preserve"> werden weitgehend erha</w:t>
      </w:r>
      <w:r w:rsidRPr="008B641E">
        <w:t>l</w:t>
      </w:r>
      <w:r w:rsidRPr="008B641E">
        <w:t>ten und um die Vorgaben der</w:t>
      </w:r>
      <w:r>
        <w:t xml:space="preserve"> Richtlinie 2014/40/EU ergänzt.</w:t>
      </w:r>
    </w:p>
    <w:p w:rsidR="004561FE" w:rsidRPr="008B641E" w:rsidRDefault="004561FE" w:rsidP="00C07DC5">
      <w:pPr>
        <w:pStyle w:val="Text"/>
      </w:pPr>
      <w:r w:rsidRPr="008B641E">
        <w:t>Verboten sind danach für Tabakerzeugnisse künftig unter anderem alle werblichen Info</w:t>
      </w:r>
      <w:r w:rsidRPr="008B641E">
        <w:t>r</w:t>
      </w:r>
      <w:r w:rsidRPr="008B641E">
        <w:t>mationen</w:t>
      </w:r>
      <w:r>
        <w:t xml:space="preserve"> auf Packungen, Außenverpackungen oder dem Tabakerzeugnis selbst</w:t>
      </w:r>
      <w:r w:rsidRPr="008B641E">
        <w:t>, die sich auf Geschmack, Geruch, Aromastoffe oder sonstige Zusatzstoffe oder deren Fehlen b</w:t>
      </w:r>
      <w:r w:rsidRPr="008B641E">
        <w:t>e</w:t>
      </w:r>
      <w:r w:rsidRPr="008B641E">
        <w:t>ziehen. Es darf zudem nicht der Eindruck erweckt werden, dass ein Tabakerzeugnis g</w:t>
      </w:r>
      <w:r w:rsidRPr="008B641E">
        <w:t>e</w:t>
      </w:r>
      <w:r w:rsidRPr="008B641E">
        <w:t>sundheitliche oder stimulierende Wirkungen habe oder weniger schädlich als andere sei. Auch ist es verboten, Erzeugnisse in Verbindung mit Vorteilsangeboten in den Verkehr zu bringen. Für elektronische Zigaretten und Nachfüllbehälter sowie pflanzliche Rauche</w:t>
      </w:r>
      <w:r w:rsidRPr="008B641E">
        <w:t>r</w:t>
      </w:r>
      <w:r w:rsidRPr="008B641E">
        <w:t>zeugnisse gelten die Verbote unter Berücksichtigung produktspezifischer Besonderheiten entsprechend.</w:t>
      </w:r>
    </w:p>
    <w:p w:rsidR="004561FE" w:rsidRPr="008B641E" w:rsidRDefault="004561FE" w:rsidP="00C07DC5">
      <w:pPr>
        <w:pStyle w:val="berschrift3"/>
      </w:pPr>
      <w:r w:rsidRPr="008B641E">
        <w:t>Werbung</w:t>
      </w:r>
    </w:p>
    <w:p w:rsidR="004561FE" w:rsidRPr="008B641E" w:rsidRDefault="004561FE" w:rsidP="00C07DC5">
      <w:pPr>
        <w:pStyle w:val="Text"/>
      </w:pPr>
      <w:r w:rsidRPr="008B641E">
        <w:t>Die Richtlinie 2014/40/EU schreibt in Artikel 20 Absatz 5 für nikotinhaltige elektronische Zigaretten und Nachfüllbehälter Werbeverbote vor, die den Anforderungen der Tabakwe</w:t>
      </w:r>
      <w:r w:rsidRPr="008B641E">
        <w:t>r</w:t>
      </w:r>
      <w:r w:rsidRPr="008B641E">
        <w:t xml:space="preserve">berichtlinie 2003/33/EG und der Richtlinie über audiovisuelle Mediendienste 2010/13/EU entsprechen (Verbot der Werbung im Hörfunk, in der Presse und anderen gedruckten Erzeugnissen, in den Diensten der Informationsgesellschaft </w:t>
      </w:r>
      <w:r>
        <w:t xml:space="preserve">und </w:t>
      </w:r>
      <w:r w:rsidRPr="008B641E">
        <w:t>in der sonstigen audiov</w:t>
      </w:r>
      <w:r w:rsidRPr="008B641E">
        <w:t>i</w:t>
      </w:r>
      <w:r w:rsidRPr="008B641E">
        <w:t>suellen kommerziellen Kommunikation</w:t>
      </w:r>
      <w:r>
        <w:t xml:space="preserve"> sowie Verbot des Sponsorings von Veranstaltu</w:t>
      </w:r>
      <w:r>
        <w:t>n</w:t>
      </w:r>
      <w:r>
        <w:t>gen mit grenzüberschreitender Wirkung</w:t>
      </w:r>
      <w:r w:rsidRPr="008B641E">
        <w:t>).</w:t>
      </w:r>
    </w:p>
    <w:p w:rsidR="004561FE" w:rsidRPr="008B641E" w:rsidRDefault="004561FE" w:rsidP="00C07DC5">
      <w:pPr>
        <w:pStyle w:val="berschrift3"/>
      </w:pPr>
      <w:r w:rsidRPr="008B641E">
        <w:t>Überwachung</w:t>
      </w:r>
    </w:p>
    <w:p w:rsidR="004561FE" w:rsidRPr="008B641E" w:rsidRDefault="004561FE" w:rsidP="00C07DC5">
      <w:pPr>
        <w:pStyle w:val="Text"/>
      </w:pPr>
      <w:r w:rsidRPr="008B641E">
        <w:t>Die unmittelbar in jedem Mitgliedstaat geltende Verordnung (EG) Nr. 765/2008 über die Vorschriften für die Akkreditierung und Marktüberwachung im Zusammenhang mit der Vermarktung von Produkten und zur Aufhebung der Verordnung (EWG) Nr. 339/93 des Rates (</w:t>
      </w:r>
      <w:proofErr w:type="spellStart"/>
      <w:r w:rsidRPr="008B641E">
        <w:t>ABl.</w:t>
      </w:r>
      <w:proofErr w:type="spellEnd"/>
      <w:r w:rsidRPr="008B641E">
        <w:t xml:space="preserve"> L 218 vom 13.8.2008, S. 30) enthält in Abschnitt 2 Regelungen für die Mark</w:t>
      </w:r>
      <w:r w:rsidRPr="008B641E">
        <w:t>t</w:t>
      </w:r>
      <w:r w:rsidRPr="008B641E">
        <w:t>überwachung. Tabakerzeugnisse und verwandte Erzeugnisse im Sinne der Richtlinie 2014/40/EU fallen als Produkte im Sinne des Artikels 15 Absatz 4 in den Anwendungsb</w:t>
      </w:r>
      <w:r w:rsidRPr="008B641E">
        <w:t>e</w:t>
      </w:r>
      <w:r w:rsidRPr="008B641E">
        <w:t>reich dieser Verordnung. Die Richtlinie 2014/40/EU ist Harmonisierungsvorschrift der Gemeinschaft nach Artikel 15 Absatz 1, sodass sich die Marktüberwachungsvorschriften für die Durchführung der Tabakproduktrichtlinie unmittelbar aus der Verordnung (EG) Nr. 765/2008 ergeben.</w:t>
      </w:r>
    </w:p>
    <w:p w:rsidR="004561FE" w:rsidRPr="000D7A0B" w:rsidRDefault="004561FE" w:rsidP="00C07DC5">
      <w:pPr>
        <w:pStyle w:val="Text"/>
      </w:pPr>
      <w:r w:rsidRPr="008B641E">
        <w:t xml:space="preserve">Abschnitt 6 enthält Bestimmungen zur Marktüberwachung, die auf der Verordnung (EG) Nr. 765/2008 beruhen und deren Durchführung im Hinblick auf das föderale System der Bundesrepublik Deutschland regeln, das die Zuweisung der Überwachungsaufgaben an die zuständigen Behörden der Länder verlangt. Die Vorschriften orientieren sich an den </w:t>
      </w:r>
      <w:r w:rsidRPr="008B641E">
        <w:lastRenderedPageBreak/>
        <w:t>Regelungen in Abschnitt 6 des Produktsicherheitsgesetzes vom 8. November 2011 (BGBl. I S. 2178, 2179; 2012 I S. 131), das ebenfalls die Marktüberwachung betreffende nationale Ergänzungsvorschriften zur Verordnung (EG) Nr. 765/2008 enthält.</w:t>
      </w:r>
    </w:p>
    <w:p w:rsidR="004561FE" w:rsidRPr="00B62EF7" w:rsidRDefault="004561FE" w:rsidP="00C07DC5">
      <w:pPr>
        <w:pStyle w:val="berschriftrmischBegrndung"/>
      </w:pPr>
      <w:r w:rsidRPr="00B62EF7">
        <w:t>Alternativen</w:t>
      </w:r>
    </w:p>
    <w:p w:rsidR="004561FE" w:rsidRPr="00616E24" w:rsidRDefault="004561FE" w:rsidP="00C07DC5">
      <w:pPr>
        <w:pStyle w:val="Text"/>
      </w:pPr>
      <w:r>
        <w:t>Keine.</w:t>
      </w:r>
    </w:p>
    <w:p w:rsidR="004561FE" w:rsidRPr="00B62EF7" w:rsidRDefault="004561FE" w:rsidP="00C07DC5">
      <w:pPr>
        <w:pStyle w:val="berschriftrmischBegrndung"/>
      </w:pPr>
      <w:r w:rsidRPr="00B62EF7">
        <w:t>Gesetzgebungskompetenz</w:t>
      </w:r>
    </w:p>
    <w:p w:rsidR="004561FE" w:rsidRPr="00616E24" w:rsidRDefault="004561FE" w:rsidP="00C07DC5">
      <w:pPr>
        <w:pStyle w:val="Text"/>
      </w:pPr>
      <w:r w:rsidRPr="00616E24">
        <w:t>Die Gesetzgebungskompetenz des Bundes ergibt sich aus Artikel 74 Absatz 1 Nummer 11 des Grundgesetzes – Recht der Wirtschaft und aus Artikel 74 Absatz 1 Nummer 20 des Grundgesetzes – Recht der Genussmittel. Die Ge</w:t>
      </w:r>
      <w:r>
        <w:t>setzgebungskompetenz zur Sankt</w:t>
      </w:r>
      <w:r>
        <w:t>i</w:t>
      </w:r>
      <w:r w:rsidRPr="00616E24">
        <w:t>onierung einzelner Vorschriften ergibt sich aus Artikel 74 Absatz 1 Nummer 1 des Grund-gesetzes.</w:t>
      </w:r>
    </w:p>
    <w:p w:rsidR="004561FE" w:rsidRPr="00616E24" w:rsidRDefault="004561FE" w:rsidP="00C07DC5">
      <w:pPr>
        <w:pStyle w:val="Text"/>
      </w:pPr>
      <w:r w:rsidRPr="00616E24">
        <w:t>Die Herstellung gleichwertiger Lebensverhältnisse im Bundesgebiet und die Wahrung der Rechts- oder Wirtschaftseinheit machen im gesamtstaa</w:t>
      </w:r>
      <w:r>
        <w:t>tlichen Interesse eine bundesg</w:t>
      </w:r>
      <w:r>
        <w:t>e</w:t>
      </w:r>
      <w:r w:rsidRPr="00616E24">
        <w:t>setzliche Regelung erforderlich. Die Bedingungen für die Herstellung und Vermarktung von Tabakerzeugnissen und verwandten Erzeugnissen müssen im gesamten Wirtschaft</w:t>
      </w:r>
      <w:r w:rsidRPr="00616E24">
        <w:t>s</w:t>
      </w:r>
      <w:r w:rsidRPr="00616E24">
        <w:t>raum der Bundesrepublik einheitlich sein.</w:t>
      </w:r>
    </w:p>
    <w:p w:rsidR="004561FE" w:rsidRPr="00B62EF7" w:rsidRDefault="004561FE" w:rsidP="00C07DC5">
      <w:pPr>
        <w:pStyle w:val="berschriftrmischBegrndung"/>
      </w:pPr>
      <w:r w:rsidRPr="00B62EF7">
        <w:t>Vereinbarkeit mit dem Recht der Europäischen Union und völkerrechtlichen Verträgen</w:t>
      </w:r>
    </w:p>
    <w:p w:rsidR="004561FE" w:rsidRPr="00616E24" w:rsidRDefault="004561FE" w:rsidP="00C07DC5">
      <w:pPr>
        <w:pStyle w:val="Text"/>
      </w:pPr>
      <w:r w:rsidRPr="00616E24">
        <w:t xml:space="preserve">Die Vorschriften dienen der Umsetzung der Richtlinie 2014/40/EU. </w:t>
      </w:r>
    </w:p>
    <w:p w:rsidR="004561FE" w:rsidRPr="00616E24" w:rsidRDefault="004561FE" w:rsidP="00C07DC5">
      <w:pPr>
        <w:pStyle w:val="Text"/>
      </w:pPr>
    </w:p>
    <w:p w:rsidR="004561FE" w:rsidRDefault="004561FE" w:rsidP="00C07DC5">
      <w:pPr>
        <w:pStyle w:val="berschriftrmischBegrndung"/>
      </w:pPr>
      <w:r>
        <w:t>Gesetzesfolgen</w:t>
      </w:r>
    </w:p>
    <w:p w:rsidR="004561FE" w:rsidRPr="00F5786A" w:rsidRDefault="004561FE" w:rsidP="00C07DC5">
      <w:pPr>
        <w:pStyle w:val="berschriftarabischBegrndung"/>
      </w:pPr>
      <w:r w:rsidRPr="00F5786A">
        <w:t>Rechts- und Verwaltungsvereinfachung</w:t>
      </w:r>
    </w:p>
    <w:p w:rsidR="004561FE" w:rsidRDefault="004561FE" w:rsidP="001A106A">
      <w:pPr>
        <w:pStyle w:val="Text"/>
      </w:pPr>
      <w:r>
        <w:t xml:space="preserve">Das </w:t>
      </w:r>
      <w:proofErr w:type="spellStart"/>
      <w:r>
        <w:t>TabakerzG</w:t>
      </w:r>
      <w:proofErr w:type="spellEnd"/>
      <w:r>
        <w:t xml:space="preserve"> bewirkt keine Rechts- und Verwaltungsvereinfachung.</w:t>
      </w:r>
    </w:p>
    <w:p w:rsidR="004561FE" w:rsidRPr="002F03B9" w:rsidRDefault="004561FE" w:rsidP="00C07DC5">
      <w:pPr>
        <w:pStyle w:val="berschriftarabischBegrndung"/>
      </w:pPr>
      <w:r w:rsidRPr="00F5786A">
        <w:t>Nachhaltigkeitsaspekte</w:t>
      </w:r>
    </w:p>
    <w:p w:rsidR="004561FE" w:rsidRPr="00ED6DDD" w:rsidRDefault="004561FE" w:rsidP="00C07DC5">
      <w:pPr>
        <w:pStyle w:val="Text"/>
      </w:pPr>
      <w:r w:rsidRPr="001A106A">
        <w:t>Das Gesetz steht im Einklang mit den Leitgedanken der Bundesregierung zur nachhalt</w:t>
      </w:r>
      <w:r w:rsidRPr="001A106A">
        <w:t>i</w:t>
      </w:r>
      <w:r w:rsidRPr="001A106A">
        <w:t>gen Entwicklung im Sinne der Nationalen Nachhaltigkeitsstrategie. Mit dem Gesetz sollen vermeidbare Risiken für die menschliche Gesundheit reduziert werden. Damit wird dem Indikator „Länger gesund leben“ Rechnung getragen. Insbesondere wird das Ziel, die Raucherquote von Jugendlichen abzusenken, angestrebt. Ebenso wird das Ziel, die Fälle der vorzeitigen Sterblichkeit zu verringern, verfolgt, indem ein wichtiger Beitrag zur Ve</w:t>
      </w:r>
      <w:r w:rsidRPr="001A106A">
        <w:t>r</w:t>
      </w:r>
      <w:r w:rsidRPr="001A106A">
        <w:t>ringerung der Raucherquote insgesamt geleistet wird. Damit dienen die Maßnahmen des Gesetzes dazu, den Gesundheitszustand der Bevölkerung zu verbessern. Indirekt wird auch die wirtschaftliche Leistungsfähigkeit durch eine Verringeru</w:t>
      </w:r>
      <w:r>
        <w:t xml:space="preserve">ng der Raucherquote gesteigert, indem </w:t>
      </w:r>
      <w:r w:rsidRPr="001A106A">
        <w:t>die indirekten Kosten des Rau</w:t>
      </w:r>
      <w:r>
        <w:t xml:space="preserve">chens </w:t>
      </w:r>
      <w:r w:rsidRPr="001A106A">
        <w:t>durch Mortalitätsverluste, Arbeit</w:t>
      </w:r>
      <w:r w:rsidRPr="001A106A">
        <w:t>s</w:t>
      </w:r>
      <w:r w:rsidRPr="001A106A">
        <w:t>unfähigkeit, Verluste durch Zigaretten</w:t>
      </w:r>
      <w:r>
        <w:t xml:space="preserve">pausen, Frühberentung und </w:t>
      </w:r>
      <w:r w:rsidRPr="001A106A">
        <w:t>Produktio</w:t>
      </w:r>
      <w:r>
        <w:t>nsausfälle durch Rehabilitation wegfallen.</w:t>
      </w:r>
    </w:p>
    <w:p w:rsidR="004561FE" w:rsidRDefault="004561FE" w:rsidP="00C07DC5">
      <w:pPr>
        <w:pStyle w:val="berschriftarabischBegrndung"/>
      </w:pPr>
      <w:r w:rsidRPr="00F5786A">
        <w:t>Haushaltsausgaben ohne Erfüllungsaufwand</w:t>
      </w:r>
    </w:p>
    <w:p w:rsidR="004561FE" w:rsidRPr="00E8170E" w:rsidRDefault="004561FE" w:rsidP="00C07DC5">
      <w:pPr>
        <w:pStyle w:val="Text"/>
      </w:pPr>
      <w:r>
        <w:t>Keine</w:t>
      </w:r>
      <w:r w:rsidRPr="00E8170E">
        <w:t>.</w:t>
      </w:r>
    </w:p>
    <w:p w:rsidR="004561FE" w:rsidRDefault="004561FE" w:rsidP="00C07DC5">
      <w:pPr>
        <w:pStyle w:val="berschriftarabischBegrndung"/>
      </w:pPr>
      <w:r w:rsidRPr="00F5786A">
        <w:lastRenderedPageBreak/>
        <w:t>Erfüllungsaufwand</w:t>
      </w:r>
    </w:p>
    <w:p w:rsidR="004561FE" w:rsidRDefault="004561FE" w:rsidP="00C441A9">
      <w:pPr>
        <w:pStyle w:val="berschrift2"/>
      </w:pPr>
      <w:r>
        <w:t>Erfüllungsaufwand für Bürgerinnen und Bürger</w:t>
      </w:r>
    </w:p>
    <w:p w:rsidR="004561FE" w:rsidRDefault="004561FE" w:rsidP="00C441A9">
      <w:pPr>
        <w:pStyle w:val="Text"/>
      </w:pPr>
      <w:r>
        <w:t>Den Bürgerinnen und Bürgern entsteht kein Erfüllungsaufwand.</w:t>
      </w:r>
    </w:p>
    <w:p w:rsidR="004561FE" w:rsidRDefault="004561FE" w:rsidP="00C441A9">
      <w:pPr>
        <w:pStyle w:val="berschrift2"/>
      </w:pPr>
      <w:r>
        <w:t>Erfüllungsaufwand für die Wirtschaft</w:t>
      </w:r>
    </w:p>
    <w:p w:rsidR="004561FE" w:rsidRDefault="004561FE" w:rsidP="00C441A9">
      <w:pPr>
        <w:pStyle w:val="Text"/>
      </w:pPr>
      <w:r>
        <w:t xml:space="preserve">Da mit dem Gesetz grundlegende Vorgaben der Richtlinie 2014/40/EU umgesetzt werden, die in der </w:t>
      </w:r>
      <w:proofErr w:type="spellStart"/>
      <w:r>
        <w:t>Tabakerzeugnisverordnung</w:t>
      </w:r>
      <w:proofErr w:type="spellEnd"/>
      <w:r>
        <w:t xml:space="preserve"> konkretisiert werden, wird der Erfüllungsaufwand dort dargestellt.</w:t>
      </w:r>
    </w:p>
    <w:p w:rsidR="004561FE" w:rsidRDefault="004561FE" w:rsidP="00C441A9">
      <w:pPr>
        <w:pStyle w:val="Text"/>
      </w:pPr>
      <w:r>
        <w:t>Unmittelbar im Gesetz geregelt sind nachstehende Vorgaben für die Wirtschaft:</w:t>
      </w:r>
    </w:p>
    <w:p w:rsidR="004561FE" w:rsidRDefault="004561FE" w:rsidP="00C441A9">
      <w:pPr>
        <w:pStyle w:val="Text"/>
      </w:pPr>
      <w:r>
        <w:t>Durch die Regelung in § 14 Absatz 1 werden die Vorgaben der Richtlinie für ein Maxima</w:t>
      </w:r>
      <w:r>
        <w:t>l</w:t>
      </w:r>
      <w:r>
        <w:t>volumen von Nachfüllbehältern und elektronischen Einwegzigaretten oder Einwegkart</w:t>
      </w:r>
      <w:r>
        <w:t>u</w:t>
      </w:r>
      <w:r>
        <w:t>schen und einen Maximalgehalt an Nikotin in der Flüssigkeit umgesetzt. Sofern Erzeu</w:t>
      </w:r>
      <w:r>
        <w:t>g</w:t>
      </w:r>
      <w:r>
        <w:t>nisse so gestaltet sind, dass sie diese Vorgaben nicht erfüllen, müssen sie vom Markt genommen werden. Kosten entgangener Gewinne zählen nicht zum Erfüllungsaufwand.</w:t>
      </w:r>
    </w:p>
    <w:p w:rsidR="004561FE" w:rsidRDefault="004561FE" w:rsidP="00C441A9">
      <w:pPr>
        <w:pStyle w:val="Text"/>
      </w:pPr>
      <w:r>
        <w:t>Bei den Vorgaben in § 14 Absatz 2 hinsichtlich der gleichmäßigen Nikotinabgabe wird davon ausgegangen, dass die bisherige Produktqualität ausreichend war, um die gefo</w:t>
      </w:r>
      <w:r>
        <w:t>r</w:t>
      </w:r>
      <w:r>
        <w:t>derten gesetzlichen Bestimmungen zu erfüllen. Elektronische Zigaretten und Nachfüllb</w:t>
      </w:r>
      <w:r>
        <w:t>e</w:t>
      </w:r>
      <w:r>
        <w:t>hälter, die die Vorgaben über die Sicherheitsmechanismen nach § 14 Absatz 3 nicht erfü</w:t>
      </w:r>
      <w:r>
        <w:t>l</w:t>
      </w:r>
      <w:r>
        <w:t>len, müssen vom Markt genommen werden. Kosten entgangener Gewinne zählen nicht zum Erfüllungsaufwand.</w:t>
      </w:r>
    </w:p>
    <w:p w:rsidR="004561FE" w:rsidRDefault="004561FE" w:rsidP="00C441A9">
      <w:pPr>
        <w:pStyle w:val="berschrift2"/>
      </w:pPr>
      <w:r>
        <w:t>Erfüllungsaufwand für die Verwaltung</w:t>
      </w:r>
    </w:p>
    <w:p w:rsidR="004561FE" w:rsidRDefault="004561FE" w:rsidP="00C441A9">
      <w:pPr>
        <w:pStyle w:val="Text"/>
      </w:pPr>
      <w:r>
        <w:t>Durch die Regelungen in § 28 Absatz 1 werden die Aufgaben der Marktüberwachungsb</w:t>
      </w:r>
      <w:r>
        <w:t>e</w:t>
      </w:r>
      <w:r>
        <w:t>hörden auf der Grundlage eines Marktüberwachungskonzeptes bestimmt. Die jährliche Fallzahl wird auf 309 geschätzt. Der jährliche Personalaufwand wird auf 1,1 Millionen E</w:t>
      </w:r>
      <w:r>
        <w:t>u</w:t>
      </w:r>
      <w:r>
        <w:t>ro geschätzt. Hinzu kommt ein jährlicher Sachaufwand von 28 000 Euro.</w:t>
      </w:r>
    </w:p>
    <w:p w:rsidR="004561FE" w:rsidRDefault="004561FE" w:rsidP="00C441A9">
      <w:pPr>
        <w:pStyle w:val="Text"/>
      </w:pPr>
      <w:r>
        <w:t>Durch § 28 Absatz 2 wird die Pflicht zur Veröffentlichung der Marktüberwachungspr</w:t>
      </w:r>
      <w:r>
        <w:t>o</w:t>
      </w:r>
      <w:r>
        <w:t>gramme geregelt, deren jährlicher Aufwand auf 2 000 Euro an Personalkosten und 1 000 Euro an Sachkosten geschätzt wird.</w:t>
      </w:r>
    </w:p>
    <w:p w:rsidR="004561FE" w:rsidRPr="00E8170E" w:rsidRDefault="004561FE" w:rsidP="00C441A9">
      <w:pPr>
        <w:pStyle w:val="Text"/>
      </w:pPr>
      <w:r w:rsidRPr="0086036C">
        <w:t>Die Normen, deren Adressat die Zollverwaltung ist, führen zu keinem quantifizierbaren zusätzlichen Erfüllungsaufwand, da insbesondere § 2</w:t>
      </w:r>
      <w:r>
        <w:t>7</w:t>
      </w:r>
      <w:r w:rsidRPr="0086036C">
        <w:t xml:space="preserve"> des Gesetzentwurfs der bisherigen Mitwirkung der Zollverwaltung nach Artikel 27 bis 29 der Verordnung (EG) Nr. 765/2008 entspricht.</w:t>
      </w:r>
    </w:p>
    <w:p w:rsidR="004561FE" w:rsidRPr="00E75ECE" w:rsidRDefault="004561FE" w:rsidP="00C07DC5">
      <w:pPr>
        <w:pStyle w:val="berschriftarabischBegrndung"/>
      </w:pPr>
      <w:r w:rsidRPr="00E75ECE">
        <w:t>Weitere Kosten</w:t>
      </w:r>
    </w:p>
    <w:p w:rsidR="004561FE" w:rsidRPr="00E8170E" w:rsidRDefault="004561FE" w:rsidP="00C07DC5">
      <w:pPr>
        <w:pStyle w:val="Text"/>
      </w:pPr>
      <w:r w:rsidRPr="0027506C">
        <w:t xml:space="preserve">Die Sozialkassen werden durch das Rauchen jährlich mit 25,41 Milliarden Euro belastet. Eine Senkung der Raucherquote, die sich derzeit nicht beziffern lässt, würde zu einer </w:t>
      </w:r>
      <w:proofErr w:type="spellStart"/>
      <w:r w:rsidRPr="0027506C">
        <w:t>Ent-lastung</w:t>
      </w:r>
      <w:proofErr w:type="spellEnd"/>
      <w:r w:rsidRPr="0027506C">
        <w:t xml:space="preserve"> der Sozialkassen führen. Gleichzeitig würde das Aufkommen aus der Tabaksteuer (2014: 14,61 Milliarden Euro) entsprechend sinken.</w:t>
      </w:r>
    </w:p>
    <w:p w:rsidR="004561FE" w:rsidRPr="00E75ECE" w:rsidRDefault="004561FE" w:rsidP="00C07DC5">
      <w:pPr>
        <w:pStyle w:val="berschriftarabischBegrndung"/>
      </w:pPr>
      <w:r w:rsidRPr="00E75ECE">
        <w:t>Weitere Gesetzesfolgen</w:t>
      </w:r>
    </w:p>
    <w:p w:rsidR="004561FE" w:rsidRPr="00E8170E" w:rsidRDefault="004561FE" w:rsidP="00C07DC5">
      <w:pPr>
        <w:pStyle w:val="Text"/>
      </w:pPr>
      <w:r w:rsidRPr="00DA6D35">
        <w:t>Die demographischen Folgen und Risiken des Gesetzes wurden anhand des vom Bu</w:t>
      </w:r>
      <w:r w:rsidRPr="00DA6D35">
        <w:t>n</w:t>
      </w:r>
      <w:r w:rsidRPr="00DA6D35">
        <w:t>desministerium des Innern veröffentlichten Demographie-Checks geprüft. Diesbezüglich sind Gesundheitsförderung und Prävention durch geringere Raucherquoten in mehrfacher Hinsicht von entscheidender gesundheits- und gesellschaftspolitischer Bedeutung. Ra</w:t>
      </w:r>
      <w:r w:rsidRPr="00DA6D35">
        <w:t>u</w:t>
      </w:r>
      <w:r w:rsidRPr="00DA6D35">
        <w:t>chen verkürzt nach Angaben des Deutschen Krebsforschungszentrums (</w:t>
      </w:r>
      <w:proofErr w:type="spellStart"/>
      <w:r w:rsidRPr="00DA6D35">
        <w:t>dkfz</w:t>
      </w:r>
      <w:proofErr w:type="spellEnd"/>
      <w:r w:rsidRPr="00DA6D35">
        <w:t xml:space="preserve">) das Leben </w:t>
      </w:r>
      <w:r w:rsidRPr="00DA6D35">
        <w:lastRenderedPageBreak/>
        <w:t>um durchschnittlich 10 Jahre. In Deutschland sterben jedes Jahr etwa 110 000 Menschen an den Folgen des Rauchens. Die in diesem Gesetz vorgesehenen Maßnahmen zielen auf Prävention und Hilfen zum Ausstieg aus dem Rauchen. Somit ergeben sich mittel- und langfristig Einsparungen im Gesundheitswesen durch die Vermeidung von Kran</w:t>
      </w:r>
      <w:r w:rsidRPr="00DA6D35">
        <w:t>k</w:t>
      </w:r>
      <w:r>
        <w:t>heits- und Folgekosten.</w:t>
      </w:r>
    </w:p>
    <w:p w:rsidR="004561FE" w:rsidRPr="005F6542" w:rsidRDefault="004561FE" w:rsidP="00C07DC5">
      <w:pPr>
        <w:pStyle w:val="berschriftrmischBegrndung"/>
      </w:pPr>
      <w:r w:rsidRPr="005F6542">
        <w:t>Befristung; Evaluation</w:t>
      </w:r>
    </w:p>
    <w:p w:rsidR="004561FE" w:rsidRDefault="004561FE" w:rsidP="00C07DC5">
      <w:pPr>
        <w:pStyle w:val="Text"/>
      </w:pPr>
      <w:r w:rsidRPr="000E2EA2">
        <w:t>Eine Befristung des Gesetzes ist nicht möglich; die Richtlinie 2014/40/EU gilt unbefristet.</w:t>
      </w:r>
    </w:p>
    <w:p w:rsidR="004561FE" w:rsidRPr="000E2EA2" w:rsidRDefault="004561FE" w:rsidP="00C07DC5">
      <w:pPr>
        <w:pStyle w:val="Text"/>
      </w:pPr>
      <w:r w:rsidRPr="0086036C">
        <w:t xml:space="preserve">Die Tabakprodukt-Richtlinie </w:t>
      </w:r>
      <w:r>
        <w:t xml:space="preserve">2014/40/EU </w:t>
      </w:r>
      <w:r w:rsidRPr="0086036C">
        <w:t>sieht in Artikel 28 Absatz 1 vor, dass spätestens fünf Jahre nach dem 20. Mai 2016 die Europäische Kommission dem Europäischen Pa</w:t>
      </w:r>
      <w:r w:rsidRPr="0086036C">
        <w:t>r</w:t>
      </w:r>
      <w:r w:rsidRPr="0086036C">
        <w:t>lament, dem Europäischen Wirtschafts- und Sozialausschuss und dem Ausschuss der Regionen einen Bericht über die Anwendung der Richtlinie vorlegt. Gemäß Artikel 28 A</w:t>
      </w:r>
      <w:r w:rsidRPr="0086036C">
        <w:t>b</w:t>
      </w:r>
      <w:r w:rsidRPr="0086036C">
        <w:t>satz 2 der Richtlinie 2014/40/EU unterstützen die Mitgliedstaaten die Kommission und übermitteln ihr alle verfügbaren Infor</w:t>
      </w:r>
      <w:r>
        <w:t>mationen.</w:t>
      </w:r>
    </w:p>
    <w:p w:rsidR="004561FE" w:rsidRDefault="004561FE" w:rsidP="00C07DC5">
      <w:pPr>
        <w:pStyle w:val="BegrndungBesondererTeil"/>
      </w:pPr>
      <w:r>
        <w:t>B. Besonderer Teil</w:t>
      </w:r>
    </w:p>
    <w:p w:rsidR="004561FE" w:rsidRPr="00B04A5E" w:rsidRDefault="004561FE" w:rsidP="00B04A5E">
      <w:pPr>
        <w:pStyle w:val="VerweisBegrndung"/>
      </w:pPr>
      <w:r>
        <w:t xml:space="preserve">Zu </w:t>
      </w:r>
      <w:r w:rsidRPr="00B04A5E">
        <w:rPr>
          <w:rStyle w:val="Binnenverweis"/>
        </w:rPr>
        <w:fldChar w:fldCharType="begin"/>
      </w:r>
      <w:r w:rsidRPr="00B04A5E">
        <w:rPr>
          <w:rStyle w:val="Binnenverweis"/>
        </w:rPr>
        <w:instrText xml:space="preserve"> DOCVARIABLE "eNV_A7248AF3E3434065B1D505652ABBFF83" \* MERGEFORMAT </w:instrText>
      </w:r>
      <w:r w:rsidRPr="00B04A5E">
        <w:rPr>
          <w:rStyle w:val="Binnenverweis"/>
        </w:rPr>
        <w:fldChar w:fldCharType="separate"/>
      </w:r>
      <w:r w:rsidRPr="00B04A5E">
        <w:rPr>
          <w:rStyle w:val="Binnenverweis"/>
        </w:rPr>
        <w:t>Artikel 1</w:t>
      </w:r>
      <w:r w:rsidRPr="00B04A5E">
        <w:rPr>
          <w:rStyle w:val="Binnenverweis"/>
        </w:rPr>
        <w:fldChar w:fldCharType="end"/>
      </w:r>
      <w:r w:rsidRPr="00B04A5E">
        <w:t xml:space="preserve"> </w:t>
      </w:r>
      <w:r>
        <w:t>(Gesetz über Tabakerzeugnisse und verwandte Erzeugnisse)</w:t>
      </w:r>
    </w:p>
    <w:p w:rsidR="004561FE" w:rsidRPr="008B641E" w:rsidRDefault="004561FE" w:rsidP="00C07DC5">
      <w:pPr>
        <w:pStyle w:val="VerweisBegrndung"/>
      </w:pPr>
      <w:r>
        <w:t>Z</w:t>
      </w:r>
      <w:r w:rsidRPr="008B641E">
        <w:t xml:space="preserve">u </w:t>
      </w:r>
      <w:fldSimple w:instr=" DOCVARIABLE &quot;eNV_DFEFFFA3EDCA48CDB1DE132DC0145083&quot; \* MERGEFORMAT ">
        <w:r w:rsidRPr="008B641E">
          <w:t>Abschnitt 1</w:t>
        </w:r>
      </w:fldSimple>
      <w:r w:rsidRPr="008B641E">
        <w:t xml:space="preserve"> (Allgemeine Bestimmungen)</w:t>
      </w:r>
    </w:p>
    <w:p w:rsidR="004561FE" w:rsidRDefault="004561FE" w:rsidP="00C07DC5">
      <w:pPr>
        <w:pStyle w:val="VerweisBegrndung"/>
      </w:pPr>
      <w:r w:rsidRPr="008B641E">
        <w:t xml:space="preserve">Zu </w:t>
      </w:r>
      <w:fldSimple w:instr=" DOCVARIABLE &quot;eNV_99322D976C7E4EBF90494BD816ACA577&quot; \* MERGEFORMAT ">
        <w:r w:rsidRPr="008B641E">
          <w:t>§ 1</w:t>
        </w:r>
      </w:fldSimple>
      <w:r w:rsidRPr="008B641E">
        <w:t xml:space="preserve"> (Begriffsbestimmungen</w:t>
      </w:r>
      <w:r>
        <w:t>; Anwendbarkeit weiterer Bestimmungen</w:t>
      </w:r>
      <w:r w:rsidRPr="008B641E">
        <w:t>)</w:t>
      </w:r>
    </w:p>
    <w:p w:rsidR="004561FE" w:rsidRPr="0086036C" w:rsidRDefault="004561FE" w:rsidP="0086036C">
      <w:pPr>
        <w:pStyle w:val="VerweisBegrndung"/>
      </w:pPr>
      <w:r w:rsidRPr="0086036C">
        <w:t>Zu Absatz 1</w:t>
      </w:r>
    </w:p>
    <w:p w:rsidR="004561FE" w:rsidRPr="008B641E" w:rsidRDefault="004561FE" w:rsidP="00C07DC5">
      <w:pPr>
        <w:pStyle w:val="Text"/>
      </w:pPr>
      <w:r w:rsidRPr="008B641E">
        <w:t>§ 1 verweist auf die Begriffsbestimmungen des Artikels 2 der Richtlinie 2014/40/EU.</w:t>
      </w:r>
    </w:p>
    <w:p w:rsidR="004561FE" w:rsidRPr="008B641E" w:rsidRDefault="004561FE" w:rsidP="00C07DC5">
      <w:pPr>
        <w:pStyle w:val="Text"/>
      </w:pPr>
      <w:r w:rsidRPr="008B641E">
        <w:t>Für die Begriffsbestimmung des Inverkehrbringens in Artikel 2 Nummer 40 der Tabakpr</w:t>
      </w:r>
      <w:r w:rsidRPr="008B641E">
        <w:t>o</w:t>
      </w:r>
      <w:r w:rsidRPr="008B641E">
        <w:t>duktrichtlinie enthält § 1 eine Konkretisierung.</w:t>
      </w:r>
    </w:p>
    <w:p w:rsidR="004561FE" w:rsidRPr="008B641E" w:rsidRDefault="004561FE" w:rsidP="00C07DC5">
      <w:pPr>
        <w:pStyle w:val="Text"/>
      </w:pPr>
      <w:r w:rsidRPr="008B641E">
        <w:t>Die Tabakproduktrichtlinie definiert in Artikel 2 Nummer 40 „in Verkehr bringen“ als die „entgeltliche oder unentgeltliche Bereitstellung von Produkten – unabhängig vom Ort ihrer Herstellung – für Verbraucher, die sich in der Union befinden, (…)“.</w:t>
      </w:r>
    </w:p>
    <w:p w:rsidR="004561FE" w:rsidRPr="008B641E" w:rsidRDefault="004561FE" w:rsidP="00C07DC5">
      <w:pPr>
        <w:pStyle w:val="Text"/>
      </w:pPr>
      <w:r w:rsidRPr="008B641E">
        <w:t>§ 1 stellt klar, dass „Bereitstellung von Produkten“ jede Abgabe eines Produkts zum Ve</w:t>
      </w:r>
      <w:r w:rsidRPr="008B641E">
        <w:t>r</w:t>
      </w:r>
      <w:r w:rsidRPr="008B641E">
        <w:t>trieb, Verbrauch oder zur Verwendung auf dem Gemeinschaftsmarkt im Rahmen einer Geschäftstätigkeit umfasst. Damit wird die Definition des Inverkehrbringens an den Begriff „Bereitstellen auf dem Markt“ im Sinne der Verordnung (EG) Nr. 765/2008 über die Vo</w:t>
      </w:r>
      <w:r w:rsidRPr="008B641E">
        <w:t>r</w:t>
      </w:r>
      <w:r w:rsidRPr="008B641E">
        <w:t>schriften für die Akkreditierung und Marktüberwachung im Zusammenhang mit der Ve</w:t>
      </w:r>
      <w:r w:rsidRPr="008B641E">
        <w:t>r</w:t>
      </w:r>
      <w:r w:rsidRPr="008B641E">
        <w:t>marktung von Produkten angepasst.</w:t>
      </w:r>
    </w:p>
    <w:p w:rsidR="004561FE" w:rsidRPr="008B641E" w:rsidRDefault="004561FE" w:rsidP="00C07DC5">
      <w:pPr>
        <w:pStyle w:val="Text"/>
      </w:pPr>
      <w:r w:rsidRPr="008B641E">
        <w:t>Die unmittelbar in jedem Mitgliedstaat geltende Verordnung (EG) Nr. 765/2008 enthält in Abschnitt 2 Regelungen für die Marktüberwachung. Tabakerzeugnisse und verwandte Erzeugnisse im Sinne der Richtlinie 2014/40/EU fallen als Produkte im Sinne des Artikels 15 Absatz 4 in den Anwendungsbereich dieser Verordnung und die Tabakproduktrichtlinie ist Harmonisierungsvorschrift der Gemeinschaft nach Artikel 15 Absatz 1, sodass sich die Marktüberwachungsvorschriften für die Durchführung der Richtlinie 2014/40/EU unmitte</w:t>
      </w:r>
      <w:r w:rsidRPr="008B641E">
        <w:t>l</w:t>
      </w:r>
      <w:r w:rsidRPr="008B641E">
        <w:t>bar aus der Verordnung (EG) Nr. 765/2008 ergeben.</w:t>
      </w:r>
    </w:p>
    <w:p w:rsidR="004561FE" w:rsidRPr="008B641E" w:rsidRDefault="004561FE" w:rsidP="00C07DC5">
      <w:pPr>
        <w:pStyle w:val="Text"/>
      </w:pPr>
      <w:r>
        <w:t xml:space="preserve">Adressaten der </w:t>
      </w:r>
      <w:r w:rsidRPr="008B641E">
        <w:t>in Artikel 19 der VO (EG) Nr. 765/2008 genannten Marktüberwachung</w:t>
      </w:r>
      <w:r w:rsidRPr="008B641E">
        <w:t>s</w:t>
      </w:r>
      <w:r w:rsidRPr="008B641E">
        <w:t xml:space="preserve">maßnahmen können </w:t>
      </w:r>
      <w:r>
        <w:t>alle Wirtschaftsakteure sein</w:t>
      </w:r>
      <w:r w:rsidRPr="008B641E">
        <w:t xml:space="preserve">; Wirtschaftsakteure sind nach Artikel 2 Nummer 7 Hersteller, Bevollmächtigter, Einführer und Händler. Die Begriffsbestimmung in Artikel 2 </w:t>
      </w:r>
      <w:proofErr w:type="gramStart"/>
      <w:r w:rsidRPr="008B641E">
        <w:t>Nummer</w:t>
      </w:r>
      <w:proofErr w:type="gramEnd"/>
      <w:r w:rsidRPr="008B641E">
        <w:t xml:space="preserve"> 1 bezeichnet als „Bereitstellung auf dem Markt“ dementsprechend jede </w:t>
      </w:r>
      <w:r w:rsidRPr="008B641E">
        <w:lastRenderedPageBreak/>
        <w:t>entgeltliche oder unentgeltliche Abgabe eines Produkts zum Vertrieb, Verbrauch oder zur Verwendung auf dem Gemeinschaftsmarkt im Rahmen einer Geschäftstätigkeit. Das I</w:t>
      </w:r>
      <w:r w:rsidRPr="008B641E">
        <w:t>n</w:t>
      </w:r>
      <w:r w:rsidRPr="008B641E">
        <w:t>verkehrbringen wiederum ist in Artikel 2 Nummer 2 der VO (EG) Nr. 765/2008 definiert als die erstmalige Bereitstellung eines Produktes auf dem Gemeinschaftsmarkt.</w:t>
      </w:r>
    </w:p>
    <w:p w:rsidR="004561FE" w:rsidRPr="008B641E" w:rsidRDefault="004561FE" w:rsidP="00C07DC5">
      <w:pPr>
        <w:pStyle w:val="Text"/>
      </w:pPr>
      <w:r w:rsidRPr="008B641E">
        <w:t>Materielle Vorschriften und Überwachungsvorschriften müssen korrespondieren. „Inve</w:t>
      </w:r>
      <w:r w:rsidRPr="008B641E">
        <w:t>r</w:t>
      </w:r>
      <w:r w:rsidRPr="008B641E">
        <w:t>kehrbringen“ im Sinne der Richtlinie 2014/40/EU kann auch von der Systematik her nicht so zu verstehen sein, dass damit erst die Abgabe an den Verbraucher durch den Einze</w:t>
      </w:r>
      <w:r w:rsidRPr="008B641E">
        <w:t>l</w:t>
      </w:r>
      <w:r w:rsidRPr="008B641E">
        <w:t>handel gemeint ist. Dann müssten sich die Handlungspflichten nämlich auch an den Ei</w:t>
      </w:r>
      <w:r w:rsidRPr="008B641E">
        <w:t>n</w:t>
      </w:r>
      <w:r w:rsidRPr="008B641E">
        <w:t>zelhändler richten; das ist aber nicht damit vereinbar, dass die Richtlinie als Normadre</w:t>
      </w:r>
      <w:r w:rsidRPr="008B641E">
        <w:t>s</w:t>
      </w:r>
      <w:r w:rsidRPr="008B641E">
        <w:t>saten überwiegend die Hersteller und Importeure nennt. Auch die Überwachung darf nicht erst auf der Ebene des Einzelhandels ansetzen, sondern muss auch schon auf Ebene der Produktion oder des Vertriebs greifen können.</w:t>
      </w:r>
    </w:p>
    <w:p w:rsidR="004561FE" w:rsidRPr="008B641E" w:rsidRDefault="004561FE" w:rsidP="00C07DC5">
      <w:pPr>
        <w:pStyle w:val="Text"/>
      </w:pPr>
      <w:r w:rsidRPr="008B641E">
        <w:t>Der Wortlaut des Artikels 2 Nummer 40 der Tabakproduktrichtlinie, nämlich „Bereitstellung von Produkten (…) für Verbraucher, die sich in der Union befinden“, muss daher so au</w:t>
      </w:r>
      <w:r w:rsidRPr="008B641E">
        <w:t>s</w:t>
      </w:r>
      <w:r w:rsidRPr="008B641E">
        <w:t>gelegt werden, dass der Bedeutungsschwerpunkt nicht so sehr auf dem Definitionsb</w:t>
      </w:r>
      <w:r w:rsidRPr="008B641E">
        <w:t>e</w:t>
      </w:r>
      <w:r w:rsidRPr="008B641E">
        <w:t>standteil „Verbraucher“, sondern darauf liegt, dass jede Bereitstellung auf dem Markt der Europäischen Union gemeint ist – in Abgrenzung zur Vermarktung für Verbraucher in Drittstaaten, wo die Anforderungen der Richtlinie nicht zu erfüllen sind. Sinngemäß ist die Begriffsbestimmung des Art</w:t>
      </w:r>
      <w:r>
        <w:t>ikel 2 Nummer</w:t>
      </w:r>
      <w:r w:rsidRPr="008B641E">
        <w:t xml:space="preserve"> 40 deckungsgleich mit der Definition des „B</w:t>
      </w:r>
      <w:r w:rsidRPr="008B641E">
        <w:t>e</w:t>
      </w:r>
      <w:r w:rsidRPr="008B641E">
        <w:t>reitstellens von Produkten“ im Sinne der VO (EG) 765/2008, dies wird durch § 1 klarg</w:t>
      </w:r>
      <w:r w:rsidRPr="008B641E">
        <w:t>e</w:t>
      </w:r>
      <w:r w:rsidRPr="008B641E">
        <w:t>stellt.</w:t>
      </w:r>
    </w:p>
    <w:p w:rsidR="004561FE" w:rsidRPr="0086036C" w:rsidRDefault="004561FE" w:rsidP="0086036C">
      <w:pPr>
        <w:pStyle w:val="VerweisBegrndung"/>
      </w:pPr>
      <w:r w:rsidRPr="0086036C">
        <w:t>Zu Absatz 2</w:t>
      </w:r>
    </w:p>
    <w:p w:rsidR="004561FE" w:rsidRPr="0086036C" w:rsidRDefault="004561FE" w:rsidP="0086036C">
      <w:pPr>
        <w:pStyle w:val="Text"/>
      </w:pPr>
      <w:r w:rsidRPr="0086036C">
        <w:t>Absatz 2 bestimmt, dass Bestimmungen anderer Gesetze und der auf Grund dieser G</w:t>
      </w:r>
      <w:r w:rsidRPr="0086036C">
        <w:t>e</w:t>
      </w:r>
      <w:r w:rsidRPr="0086036C">
        <w:t>setze erlassenen Rechtsverordnungen, die den gleichen Schutzzweck verfolgen, unb</w:t>
      </w:r>
      <w:r w:rsidRPr="0086036C">
        <w:t>e</w:t>
      </w:r>
      <w:r w:rsidRPr="0086036C">
        <w:t>rührt bleiben.</w:t>
      </w:r>
    </w:p>
    <w:p w:rsidR="004561FE" w:rsidRPr="008B641E" w:rsidRDefault="004561FE" w:rsidP="00C07DC5">
      <w:pPr>
        <w:pStyle w:val="VerweisBegrndung"/>
      </w:pPr>
      <w:r w:rsidRPr="008B641E">
        <w:t xml:space="preserve">Zu </w:t>
      </w:r>
      <w:fldSimple w:instr=" DOCVARIABLE &quot;eNV_2BF667B67A4B4539995E497EDD22A7EF&quot; \* MERGEFORMAT ">
        <w:r w:rsidRPr="008B641E">
          <w:t>§ 2</w:t>
        </w:r>
      </w:fldSimple>
      <w:r w:rsidRPr="008B641E">
        <w:t xml:space="preserve"> (Sonstige Begriffsbestimmungen)</w:t>
      </w:r>
    </w:p>
    <w:p w:rsidR="004561FE" w:rsidRPr="008B641E" w:rsidRDefault="004561FE" w:rsidP="00C07DC5">
      <w:pPr>
        <w:pStyle w:val="VerweisBegrndung"/>
      </w:pPr>
      <w:r w:rsidRPr="008B641E">
        <w:t xml:space="preserve">Zu </w:t>
      </w:r>
      <w:fldSimple w:instr=" DOCVARIABLE &quot;eNV_5863785F9CDB418A864C0D377148D5A4&quot; \* MERGEFORMAT ">
        <w:r w:rsidRPr="008B641E">
          <w:t>Nummer 1</w:t>
        </w:r>
      </w:fldSimple>
    </w:p>
    <w:p w:rsidR="004561FE" w:rsidRPr="008B641E" w:rsidRDefault="004561FE" w:rsidP="00C07DC5">
      <w:pPr>
        <w:pStyle w:val="Text"/>
      </w:pPr>
      <w:r w:rsidRPr="008B641E">
        <w:t xml:space="preserve">Erzeugnisse im Sinne des </w:t>
      </w:r>
      <w:proofErr w:type="spellStart"/>
      <w:r w:rsidRPr="008B641E">
        <w:t>Tabakerzeugnisgesetzes</w:t>
      </w:r>
      <w:proofErr w:type="spellEnd"/>
      <w:r w:rsidRPr="008B641E">
        <w:t xml:space="preserve"> sind Tabakerzeugnisse und verwan</w:t>
      </w:r>
      <w:r w:rsidRPr="008B641E">
        <w:t>d</w:t>
      </w:r>
      <w:r w:rsidRPr="008B641E">
        <w:t>te Erzeugnisse.</w:t>
      </w:r>
    </w:p>
    <w:p w:rsidR="004561FE" w:rsidRPr="008B641E" w:rsidRDefault="004561FE" w:rsidP="00C07DC5">
      <w:pPr>
        <w:pStyle w:val="VerweisBegrndung"/>
      </w:pPr>
      <w:r w:rsidRPr="008B641E">
        <w:t xml:space="preserve">Zu </w:t>
      </w:r>
      <w:fldSimple w:instr=" DOCVARIABLE &quot;eNV_34EE03923AD34DC4BBD8080DB534EC3D&quot; \* MERGEFORMAT ">
        <w:r w:rsidRPr="008B641E">
          <w:t>Nummer 2</w:t>
        </w:r>
      </w:fldSimple>
    </w:p>
    <w:p w:rsidR="004561FE" w:rsidRPr="008B641E" w:rsidRDefault="004561FE" w:rsidP="00C07DC5">
      <w:pPr>
        <w:pStyle w:val="Text"/>
      </w:pPr>
      <w:r w:rsidRPr="008B641E">
        <w:t>Nummer 2 definiert die verwandten Erzeugnisse als elektronische Zigaretten, Nachfüllb</w:t>
      </w:r>
      <w:r w:rsidRPr="008B641E">
        <w:t>e</w:t>
      </w:r>
      <w:r w:rsidRPr="008B641E">
        <w:t>hälter und pflanzliche Raucherzeugnisse.</w:t>
      </w:r>
    </w:p>
    <w:p w:rsidR="004561FE" w:rsidRPr="008B641E" w:rsidRDefault="004561FE" w:rsidP="00C07DC5">
      <w:pPr>
        <w:pStyle w:val="VerweisBegrndung"/>
      </w:pPr>
      <w:r w:rsidRPr="008B641E">
        <w:t xml:space="preserve">Zu </w:t>
      </w:r>
      <w:fldSimple w:instr=" DOCVARIABLE &quot;eNV_F615D2F2A3BD4384912B6D2E435A3743&quot; \* MERGEFORMAT ">
        <w:r w:rsidRPr="008B641E">
          <w:t>Nummer 3</w:t>
        </w:r>
      </w:fldSimple>
    </w:p>
    <w:p w:rsidR="004561FE" w:rsidRPr="008B641E" w:rsidRDefault="004561FE" w:rsidP="00C07DC5">
      <w:pPr>
        <w:pStyle w:val="Text"/>
      </w:pPr>
      <w:r w:rsidRPr="008B641E">
        <w:t>Nummer 3 übernimmt die Begriffsbestimmung des § 7 Absatz 1 des Vorläufigen Taba</w:t>
      </w:r>
      <w:r w:rsidRPr="008B641E">
        <w:t>k</w:t>
      </w:r>
      <w:r w:rsidRPr="008B641E">
        <w:t>gesetzes.</w:t>
      </w:r>
    </w:p>
    <w:p w:rsidR="004561FE" w:rsidRPr="008B641E" w:rsidRDefault="004561FE" w:rsidP="00C07DC5">
      <w:pPr>
        <w:pStyle w:val="VerweisBegrndung"/>
      </w:pPr>
      <w:r w:rsidRPr="008B641E">
        <w:t xml:space="preserve">Zu </w:t>
      </w:r>
      <w:fldSimple w:instr=" DOCVARIABLE &quot;eNV_D5F79B658D794F78892B7034A771CD84&quot; \* MERGEFORMAT ">
        <w:r w:rsidRPr="008B641E">
          <w:t>Nummer 4</w:t>
        </w:r>
      </w:fldSimple>
    </w:p>
    <w:p w:rsidR="004561FE" w:rsidRPr="008B641E" w:rsidRDefault="004561FE" w:rsidP="00C07DC5">
      <w:pPr>
        <w:pStyle w:val="Text"/>
      </w:pPr>
      <w:r w:rsidRPr="008B641E">
        <w:t>Die Begriffsbestimmung des § 2 Nummer 29 des Produktsicherheitsgesetzes wird übe</w:t>
      </w:r>
      <w:r w:rsidRPr="008B641E">
        <w:t>r</w:t>
      </w:r>
      <w:r w:rsidRPr="008B641E">
        <w:t xml:space="preserve">nommen und um die sonstigen </w:t>
      </w:r>
      <w:r>
        <w:t>Akteure</w:t>
      </w:r>
      <w:r w:rsidRPr="008B641E">
        <w:t xml:space="preserve"> der Liefer- und Vertriebskette erweitert.</w:t>
      </w:r>
    </w:p>
    <w:p w:rsidR="004561FE" w:rsidRPr="008B641E" w:rsidRDefault="004561FE" w:rsidP="00C07DC5">
      <w:pPr>
        <w:pStyle w:val="VerweisBegrndung"/>
      </w:pPr>
      <w:r w:rsidRPr="008B641E">
        <w:t xml:space="preserve">Zu </w:t>
      </w:r>
      <w:fldSimple w:instr=" DOCVARIABLE &quot;eNV_617EBFE7BA454E14B93547BBDBB5E253&quot; \* MERGEFORMAT ">
        <w:r w:rsidRPr="008B641E">
          <w:t>Nummer 5</w:t>
        </w:r>
      </w:fldSimple>
    </w:p>
    <w:p w:rsidR="004561FE" w:rsidRPr="008B641E" w:rsidRDefault="004561FE" w:rsidP="00C07DC5">
      <w:pPr>
        <w:pStyle w:val="Text"/>
      </w:pPr>
      <w:r w:rsidRPr="008B641E">
        <w:t>Für die Vorschriften zu Täuschungsschutz und Werbung enthält Nummer 5 eine nicht abschließende Bestimmung des Begriffs „werbliche Informationen“. Unzulässige Aufm</w:t>
      </w:r>
      <w:r w:rsidRPr="008B641E">
        <w:t>a</w:t>
      </w:r>
      <w:r w:rsidRPr="008B641E">
        <w:t xml:space="preserve">chungen können unter anderem sein: Beilagen oder sonstiges zusätzliches Material, zum </w:t>
      </w:r>
      <w:r w:rsidRPr="008B641E">
        <w:lastRenderedPageBreak/>
        <w:t xml:space="preserve">Beispiel Aufkleber, Werbeanlagen, </w:t>
      </w:r>
      <w:proofErr w:type="spellStart"/>
      <w:r w:rsidRPr="008B641E">
        <w:t>Rubbelkarten</w:t>
      </w:r>
      <w:proofErr w:type="spellEnd"/>
      <w:r w:rsidRPr="008B641E">
        <w:t xml:space="preserve"> und Umhüllungen oder auch die Form des Erzeugnisses selbst (vgl. Erwägungsgrund 27 der Richtlinie 2014/40/EU).</w:t>
      </w:r>
    </w:p>
    <w:p w:rsidR="004561FE" w:rsidRPr="008B641E" w:rsidRDefault="004561FE" w:rsidP="00C07DC5">
      <w:pPr>
        <w:pStyle w:val="VerweisBegrndung"/>
      </w:pPr>
      <w:r w:rsidRPr="008B641E">
        <w:t xml:space="preserve">Zu </w:t>
      </w:r>
      <w:fldSimple w:instr=" DOCVARIABLE &quot;eNV_5D7724325BCF4DE9B62E663F1FF96940&quot; \* MERGEFORMAT ">
        <w:r w:rsidRPr="008B641E">
          <w:t>Nummer 6</w:t>
        </w:r>
      </w:fldSimple>
      <w:r w:rsidRPr="008B641E">
        <w:t xml:space="preserve"> und </w:t>
      </w:r>
      <w:fldSimple w:instr=" DOCVARIABLE &quot;eNV_F1A87AE55389436C90B7AAB9BE036733&quot; \* MERGEFORMAT ">
        <w:r w:rsidRPr="008B641E">
          <w:t>Nummer 7</w:t>
        </w:r>
      </w:fldSimple>
      <w:r w:rsidRPr="008B641E">
        <w:t xml:space="preserve"> und </w:t>
      </w:r>
      <w:fldSimple w:instr=" DOCVARIABLE &quot;eNV_8AA65EB7CC7348838579F280D9BA93AF&quot; \* MERGEFORMAT ">
        <w:r w:rsidRPr="008B641E">
          <w:t>Nummer 8</w:t>
        </w:r>
      </w:fldSimple>
    </w:p>
    <w:p w:rsidR="004561FE" w:rsidRPr="008B641E" w:rsidRDefault="004561FE" w:rsidP="00C07DC5">
      <w:pPr>
        <w:pStyle w:val="Text"/>
      </w:pPr>
      <w:r w:rsidRPr="008B641E">
        <w:t xml:space="preserve">Die Begriffsbestimmungen der Nummern 6 bis 8 orientieren sich an denen des § 21a Ab-satz 1 </w:t>
      </w:r>
      <w:proofErr w:type="spellStart"/>
      <w:r w:rsidRPr="008B641E">
        <w:t>VTabakG</w:t>
      </w:r>
      <w:proofErr w:type="spellEnd"/>
      <w:r w:rsidRPr="008B641E">
        <w:t>; der Anwendungsbereich wird auf alle Erzeugnisse im Sinne der Nummer 1 erweitert.</w:t>
      </w:r>
    </w:p>
    <w:p w:rsidR="004561FE" w:rsidRPr="008B641E" w:rsidRDefault="004561FE" w:rsidP="00C07DC5">
      <w:pPr>
        <w:pStyle w:val="VerweisBegrndung"/>
      </w:pPr>
      <w:r w:rsidRPr="008B641E">
        <w:t xml:space="preserve">Zu </w:t>
      </w:r>
      <w:fldSimple w:instr=" DOCVARIABLE &quot;eNV_A37E4006D35C4D86828C48FFD8D323C2&quot; \* MERGEFORMAT ">
        <w:r w:rsidRPr="00F86A81">
          <w:rPr>
            <w:rStyle w:val="Binnenverweis"/>
          </w:rPr>
          <w:t>Nummer 9</w:t>
        </w:r>
      </w:fldSimple>
    </w:p>
    <w:p w:rsidR="004561FE" w:rsidRPr="008B641E" w:rsidRDefault="004561FE" w:rsidP="00C07DC5">
      <w:pPr>
        <w:pStyle w:val="Text"/>
      </w:pPr>
      <w:r w:rsidRPr="008B641E">
        <w:t xml:space="preserve">Nummer </w:t>
      </w:r>
      <w:r>
        <w:t>9</w:t>
      </w:r>
      <w:r w:rsidRPr="008B641E">
        <w:t xml:space="preserve"> entspricht dem bisherigen § 5 Absatz 1 des Vorläufigen Tabakgesetzes.</w:t>
      </w:r>
    </w:p>
    <w:p w:rsidR="004561FE" w:rsidRPr="0086036C" w:rsidRDefault="004561FE" w:rsidP="0086036C">
      <w:pPr>
        <w:pStyle w:val="VerweisBegrndung"/>
      </w:pPr>
      <w:r w:rsidRPr="0086036C">
        <w:t>Zu Nummer 10</w:t>
      </w:r>
    </w:p>
    <w:p w:rsidR="004561FE" w:rsidRPr="0086036C" w:rsidRDefault="004561FE" w:rsidP="0086036C">
      <w:pPr>
        <w:pStyle w:val="Text"/>
      </w:pPr>
      <w:r w:rsidRPr="0086036C">
        <w:t>Aus Gründen der Rechtsklarheit wird in Nummer 10 bestimmt, dass die Zollverwaltung die für die Kontrollen der Auß</w:t>
      </w:r>
      <w:r>
        <w:t>engrenzen zuständige Behörde im Sinne des</w:t>
      </w:r>
      <w:r w:rsidRPr="0086036C">
        <w:t xml:space="preserve"> Artikels 27 Absatz 3 </w:t>
      </w:r>
      <w:r>
        <w:t xml:space="preserve">der </w:t>
      </w:r>
      <w:r w:rsidRPr="0086036C">
        <w:t>Verordnung (EG) Nr. 765/2008 ist.</w:t>
      </w:r>
    </w:p>
    <w:p w:rsidR="004561FE" w:rsidRPr="008B641E" w:rsidRDefault="004561FE" w:rsidP="00C07DC5">
      <w:pPr>
        <w:pStyle w:val="VerweisBegrndung"/>
      </w:pPr>
      <w:r w:rsidRPr="008B641E">
        <w:t xml:space="preserve">Zu </w:t>
      </w:r>
      <w:fldSimple w:instr=" DOCVARIABLE &quot;eNV_DE381E9730BE41B483F8D71D3F9715F9&quot; \* MERGEFORMAT ">
        <w:r w:rsidRPr="008B641E">
          <w:t>§ 3</w:t>
        </w:r>
      </w:fldSimple>
      <w:r w:rsidRPr="008B641E">
        <w:t xml:space="preserve"> (Verantwortliche Personen)</w:t>
      </w:r>
    </w:p>
    <w:p w:rsidR="004561FE" w:rsidRPr="008B641E" w:rsidRDefault="004561FE" w:rsidP="00C07DC5">
      <w:pPr>
        <w:pStyle w:val="VerweisBegrndung"/>
      </w:pPr>
      <w:r w:rsidRPr="008B641E">
        <w:t xml:space="preserve">Zu </w:t>
      </w:r>
      <w:fldSimple w:instr=" DOCVARIABLE &quot;eNV_64DFB33C301F4EE5A1B26436D2E36C63&quot; \* MERGEFORMAT ">
        <w:r w:rsidRPr="008B641E">
          <w:t>Absatz 1</w:t>
        </w:r>
      </w:fldSimple>
    </w:p>
    <w:p w:rsidR="004561FE" w:rsidRPr="008B641E" w:rsidRDefault="004561FE" w:rsidP="00C07DC5">
      <w:pPr>
        <w:pStyle w:val="Text"/>
      </w:pPr>
      <w:r w:rsidRPr="008B641E">
        <w:t>Im Rahmen ihrer Geschäftstätigkeit sind grundsätzlich alle Wirtschaftsakteure gleiche</w:t>
      </w:r>
      <w:r w:rsidRPr="008B641E">
        <w:t>r</w:t>
      </w:r>
      <w:r w:rsidRPr="008B641E">
        <w:t>maßen verpflichtet, sicherzustellen, dass nur rechtskonforme Erzeugnisse in den Verkehr gebracht werden.</w:t>
      </w:r>
    </w:p>
    <w:p w:rsidR="004561FE" w:rsidRPr="008B641E" w:rsidRDefault="004561FE" w:rsidP="00C07DC5">
      <w:pPr>
        <w:pStyle w:val="VerweisBegrndung"/>
      </w:pPr>
      <w:r w:rsidRPr="008B641E">
        <w:t xml:space="preserve">Zu </w:t>
      </w:r>
      <w:fldSimple w:instr=" DOCVARIABLE &quot;eNV_07161E640D124F8CB9579D6EAA3FF560&quot; \* MERGEFORMAT ">
        <w:r w:rsidRPr="008B641E">
          <w:t>Absatz 2</w:t>
        </w:r>
      </w:fldSimple>
    </w:p>
    <w:p w:rsidR="004561FE" w:rsidRPr="008B641E" w:rsidRDefault="004561FE" w:rsidP="00C07DC5">
      <w:pPr>
        <w:pStyle w:val="Text"/>
      </w:pPr>
      <w:r w:rsidRPr="008B641E">
        <w:t xml:space="preserve">Absatz 2 benennt die Normadressaten für die Werbeverbote der </w:t>
      </w:r>
      <w:r w:rsidRPr="007904EB">
        <w:t>§§ 19 bis 21. Unerhe</w:t>
      </w:r>
      <w:r w:rsidRPr="007904EB">
        <w:t>b</w:t>
      </w:r>
      <w:r w:rsidRPr="007904EB">
        <w:t>lich</w:t>
      </w:r>
      <w:r w:rsidRPr="008B641E">
        <w:t xml:space="preserve"> ist, ob der Absatz des eigenen oder eines fremden Unternehmens gefördert werden soll. Damit ist sichergestellt, dass auch Werbung, die durch einen beauftragten Dritten, insbesondere eine Werbeagentur, erfolgt, erfasst wird, da sie dem Absatz von Erzeugni</w:t>
      </w:r>
      <w:r w:rsidRPr="008B641E">
        <w:t>s</w:t>
      </w:r>
      <w:r w:rsidRPr="008B641E">
        <w:t>sen des Werbekunden dient.</w:t>
      </w:r>
    </w:p>
    <w:p w:rsidR="004561FE" w:rsidRPr="008B641E" w:rsidRDefault="004561FE" w:rsidP="00C07DC5">
      <w:pPr>
        <w:pStyle w:val="VerweisBegrndung"/>
      </w:pPr>
      <w:r w:rsidRPr="008B641E">
        <w:t xml:space="preserve">Zu </w:t>
      </w:r>
      <w:fldSimple w:instr=" DOCVARIABLE &quot;eNV_EE0B6401C5E547AB9A4E342D0F287C7A&quot; \* MERGEFORMAT ">
        <w:r w:rsidRPr="008B641E">
          <w:t>Abschnitt 2</w:t>
        </w:r>
      </w:fldSimple>
      <w:r w:rsidRPr="008B641E">
        <w:t xml:space="preserve"> (Tabakerzeugnisse)</w:t>
      </w:r>
    </w:p>
    <w:p w:rsidR="004561FE" w:rsidRPr="008B641E" w:rsidRDefault="004561FE" w:rsidP="00C07DC5">
      <w:pPr>
        <w:pStyle w:val="VerweisBegrndung"/>
      </w:pPr>
      <w:r w:rsidRPr="008B641E">
        <w:t xml:space="preserve">Zu </w:t>
      </w:r>
      <w:fldSimple w:instr=" DOCVARIABLE &quot;eNV_E9A4F917E4F94FEEA15C26858163866F&quot; \* MERGEFORMAT ">
        <w:r w:rsidRPr="008B641E">
          <w:t>§ 4</w:t>
        </w:r>
      </w:fldSimple>
      <w:r w:rsidRPr="008B641E">
        <w:t xml:space="preserve"> (Emissionswerte)</w:t>
      </w:r>
    </w:p>
    <w:p w:rsidR="004561FE" w:rsidRPr="008B641E" w:rsidRDefault="004561FE" w:rsidP="00C07DC5">
      <w:pPr>
        <w:pStyle w:val="VerweisBegrndung"/>
      </w:pPr>
      <w:r w:rsidRPr="008B641E">
        <w:t xml:space="preserve">Zu </w:t>
      </w:r>
      <w:fldSimple w:instr=" DOCVARIABLE &quot;eNV_54E79CC5709E47178E326C615D36C421&quot; \* MERGEFORMAT ">
        <w:r w:rsidRPr="008B641E">
          <w:t>Absatz 1</w:t>
        </w:r>
      </w:fldSimple>
    </w:p>
    <w:p w:rsidR="004561FE" w:rsidRPr="008B641E" w:rsidRDefault="004561FE" w:rsidP="00C07DC5">
      <w:pPr>
        <w:pStyle w:val="Text"/>
      </w:pPr>
      <w:r w:rsidRPr="008B641E">
        <w:t>Absatz 1 regelt für Zigaretten die Emissionshöchstwerte für Teer, Nikotin und Kohlenm</w:t>
      </w:r>
      <w:r w:rsidRPr="008B641E">
        <w:t>o</w:t>
      </w:r>
      <w:r w:rsidRPr="008B641E">
        <w:t>noxid. Er setzt Artikel 3 der Richtlinie 2014/40/EU um und entspricht der bisherigen Reg</w:t>
      </w:r>
      <w:r w:rsidRPr="008B641E">
        <w:t>e</w:t>
      </w:r>
      <w:r w:rsidRPr="008B641E">
        <w:t>lung in § 2 der Tabakproduktverordnung. In Umsetzung der Vorgaben der Richtlinie wird auch das Inverkehrbringen geregelt.</w:t>
      </w:r>
    </w:p>
    <w:p w:rsidR="004561FE" w:rsidRPr="008B641E" w:rsidRDefault="004561FE" w:rsidP="00C07DC5">
      <w:pPr>
        <w:pStyle w:val="VerweisBegrndung"/>
      </w:pPr>
      <w:r w:rsidRPr="008B641E">
        <w:t xml:space="preserve">Zu </w:t>
      </w:r>
      <w:fldSimple w:instr=" DOCVARIABLE &quot;eNV_5FB4253AE30641128EC99A1F8A6493DA&quot; \* MERGEFORMAT ">
        <w:r w:rsidRPr="008B641E">
          <w:t>Absatz 2</w:t>
        </w:r>
      </w:fldSimple>
    </w:p>
    <w:p w:rsidR="004561FE" w:rsidRPr="008B641E" w:rsidRDefault="004561FE" w:rsidP="00C07DC5">
      <w:pPr>
        <w:pStyle w:val="Text"/>
      </w:pPr>
      <w:r w:rsidRPr="008B641E">
        <w:t>Absatz 2 enthält eine Ermächtigung zur Festlegung weiterer Emissionshöchstwerte im Verordnungswege.</w:t>
      </w:r>
    </w:p>
    <w:p w:rsidR="004561FE" w:rsidRPr="008B641E" w:rsidRDefault="004561FE" w:rsidP="00C07DC5">
      <w:pPr>
        <w:pStyle w:val="VerweisBegrndung"/>
      </w:pPr>
      <w:r w:rsidRPr="008B641E">
        <w:lastRenderedPageBreak/>
        <w:t xml:space="preserve">Zu </w:t>
      </w:r>
      <w:fldSimple w:instr=" DOCVARIABLE &quot;eNV_04FE10B7DFA04A1A8303230CB98A7691&quot; \* MERGEFORMAT ">
        <w:r w:rsidRPr="008B641E">
          <w:t>§ 5</w:t>
        </w:r>
      </w:fldSimple>
      <w:r w:rsidRPr="008B641E">
        <w:t xml:space="preserve"> (Inhaltsstoffe)</w:t>
      </w:r>
    </w:p>
    <w:p w:rsidR="004561FE" w:rsidRPr="008B641E" w:rsidRDefault="004561FE" w:rsidP="00C07DC5">
      <w:pPr>
        <w:pStyle w:val="VerweisBegrndung"/>
      </w:pPr>
      <w:r w:rsidRPr="008B641E">
        <w:t xml:space="preserve">Zu </w:t>
      </w:r>
      <w:fldSimple w:instr=" DOCVARIABLE &quot;eNV_1E84185ACD6E4109984F372BCC25B871&quot; \* MERGEFORMAT ">
        <w:r w:rsidRPr="008B641E">
          <w:t>Absatz 1</w:t>
        </w:r>
      </w:fldSimple>
    </w:p>
    <w:p w:rsidR="004561FE" w:rsidRPr="008B641E" w:rsidRDefault="004561FE" w:rsidP="00C07DC5">
      <w:pPr>
        <w:pStyle w:val="VerweisBegrndung"/>
      </w:pPr>
      <w:r w:rsidRPr="008B641E">
        <w:t xml:space="preserve">Zu </w:t>
      </w:r>
      <w:fldSimple w:instr=" DOCVARIABLE &quot;eNV_A2AAEBC3DA344F06A572569C52D45DD9&quot; \* MERGEFORMAT ">
        <w:r w:rsidRPr="008B641E">
          <w:t>Nummer 1</w:t>
        </w:r>
      </w:fldSimple>
    </w:p>
    <w:p w:rsidR="004561FE" w:rsidRPr="008B641E" w:rsidRDefault="004561FE" w:rsidP="00C07DC5">
      <w:pPr>
        <w:pStyle w:val="VerweisBegrndung"/>
      </w:pPr>
      <w:r w:rsidRPr="008B641E">
        <w:t xml:space="preserve">Zu </w:t>
      </w:r>
      <w:fldSimple w:instr=" DOCVARIABLE &quot;eNV_1C552CE638194981A72D38E44639F7DE&quot; \* MERGEFORMAT ">
        <w:r w:rsidRPr="008B641E">
          <w:t>Buchstabe a</w:t>
        </w:r>
      </w:fldSimple>
    </w:p>
    <w:p w:rsidR="004561FE" w:rsidRPr="008B641E" w:rsidRDefault="004561FE" w:rsidP="00C07DC5">
      <w:pPr>
        <w:pStyle w:val="Text"/>
      </w:pPr>
      <w:r w:rsidRPr="008B641E">
        <w:t>Mit Buchstabe a wird Artikel 7 Absatz 1 der Richtlinie 2014/40/EU umgesetzt. Verboten ist danach das Inverkehrbringen von Zigaretten und Tabak zum Selbstdrehen mit einem ch</w:t>
      </w:r>
      <w:r w:rsidRPr="008B641E">
        <w:t>a</w:t>
      </w:r>
      <w:r w:rsidRPr="008B641E">
        <w:t>rakteristischen Aroma, da dieses möglicherweise den Einstieg in den Tabakkonsum e</w:t>
      </w:r>
      <w:r w:rsidRPr="008B641E">
        <w:t>r</w:t>
      </w:r>
      <w:r w:rsidRPr="008B641E">
        <w:t xml:space="preserve">leichtert oder die Konsumgewohnheiten beeinflusst (Erwägungsgrund 16 der Richtlinie 2014/40/EU). Das Verbot von Tabakerzeugnissen mit </w:t>
      </w:r>
      <w:r>
        <w:t>einem charakteristischen Aroma</w:t>
      </w:r>
      <w:r w:rsidRPr="008B641E">
        <w:t xml:space="preserve"> schließt die Verwendung einzelner Zusatzstoffe nicht vollständig aus, zwingt die Hersteller jedoch, den Zusatzstoff oder die Kombination von Zusatzstoffen so weit zu reduzieren, dass die Zusatzstoffe dem Tabakerzeugnis kein charakteristisches Aroma mehr verleihen. Die Verwendung von Zusatzstoffen, die bei der Herstellung von Tabakerzeugnissen ben</w:t>
      </w:r>
      <w:r w:rsidRPr="008B641E">
        <w:t>ö</w:t>
      </w:r>
      <w:r w:rsidRPr="008B641E">
        <w:t>tigt werden, etwa Zucker als Ersatz für während des Trocknungsprozesses verloreng</w:t>
      </w:r>
      <w:r w:rsidRPr="008B641E">
        <w:t>e</w:t>
      </w:r>
      <w:r w:rsidRPr="008B641E">
        <w:t>gangenen Zucker, sollte zulässig sein, solange diese Zusatzstoffe nicht zu einem chara</w:t>
      </w:r>
      <w:r w:rsidRPr="008B641E">
        <w:t>k</w:t>
      </w:r>
      <w:r w:rsidRPr="008B641E">
        <w:t>teristischen Aroma führen oder das Suchtpotenzial, die Toxizität oder die CMR-Eigenschaften erhöhen (Erwägungsgrund 17 der Richtlinie 2014/40/EU).</w:t>
      </w:r>
    </w:p>
    <w:p w:rsidR="004561FE" w:rsidRPr="008B641E" w:rsidRDefault="004561FE" w:rsidP="00C07DC5">
      <w:pPr>
        <w:pStyle w:val="VerweisBegrndung"/>
      </w:pPr>
      <w:r w:rsidRPr="008B641E">
        <w:t xml:space="preserve">Zu </w:t>
      </w:r>
      <w:fldSimple w:instr=" DOCVARIABLE &quot;eNV_E58AAD07727741AFBD2DC2114F845BEF&quot; \* MERGEFORMAT ">
        <w:r w:rsidRPr="008B641E">
          <w:t>Buchstabe b</w:t>
        </w:r>
      </w:fldSimple>
    </w:p>
    <w:p w:rsidR="004561FE" w:rsidRPr="008B641E" w:rsidRDefault="004561FE" w:rsidP="00C07DC5">
      <w:pPr>
        <w:pStyle w:val="Text"/>
      </w:pPr>
      <w:r w:rsidRPr="008B641E">
        <w:t>Mit Buchstabe b wird Artikel 7 Absatz 7 Satz 1 der Richtlinie 2014/40/EU umgesetzt. Es soll verboten sein, die Attraktivität von Zigaretten und von Tabak zum Selbstdrehen durch Aromatisierung der Bestandteile oder Beeinflussung des Aromas mittels technischer M</w:t>
      </w:r>
      <w:r w:rsidRPr="008B641E">
        <w:t>e</w:t>
      </w:r>
      <w:r w:rsidRPr="008B641E">
        <w:t>chanismen zu steigern.</w:t>
      </w:r>
    </w:p>
    <w:p w:rsidR="004561FE" w:rsidRPr="008B641E" w:rsidRDefault="004561FE" w:rsidP="00C07DC5">
      <w:pPr>
        <w:pStyle w:val="VerweisBegrndung"/>
      </w:pPr>
      <w:r w:rsidRPr="008B641E">
        <w:t xml:space="preserve">Zu </w:t>
      </w:r>
      <w:fldSimple w:instr=" DOCVARIABLE &quot;eNV_D99FB3C71A2F4907BA7C02BA7AF0AB4C&quot; \* MERGEFORMAT ">
        <w:r w:rsidRPr="008B641E">
          <w:t>Nummer 2</w:t>
        </w:r>
      </w:fldSimple>
    </w:p>
    <w:p w:rsidR="004561FE" w:rsidRPr="008B641E" w:rsidRDefault="004561FE" w:rsidP="00C07DC5">
      <w:pPr>
        <w:pStyle w:val="Text"/>
      </w:pPr>
      <w:r w:rsidRPr="008B641E">
        <w:t>Mit Nummer 2 wird Artikel 7 Absatz 7 Satz 2 der Richtlinie 2014/40/EU umgesetzt. Der Nikotingehalt im Erzeugnis darf nicht dadurch erhöht werden, dass einzelne Bestandteile Nikotin enthalten.</w:t>
      </w:r>
    </w:p>
    <w:p w:rsidR="004561FE" w:rsidRDefault="004561FE" w:rsidP="00C07DC5">
      <w:pPr>
        <w:pStyle w:val="VerweisBegrndung"/>
        <w:rPr>
          <w:rStyle w:val="Binnenverweis"/>
        </w:rPr>
      </w:pPr>
      <w:r>
        <w:t xml:space="preserve">Zu </w:t>
      </w:r>
      <w:r w:rsidRPr="006D122C">
        <w:rPr>
          <w:rStyle w:val="Binnenverweis"/>
        </w:rPr>
        <w:fldChar w:fldCharType="begin"/>
      </w:r>
      <w:r w:rsidRPr="006D122C">
        <w:rPr>
          <w:rStyle w:val="Binnenverweis"/>
        </w:rPr>
        <w:instrText xml:space="preserve"> DOCVARIABLE "eNV_DD349BBB9BA843E9B960BAD6F10F3081" \* MERGEFORMAT </w:instrText>
      </w:r>
      <w:r w:rsidRPr="006D122C">
        <w:rPr>
          <w:rStyle w:val="Binnenverweis"/>
        </w:rPr>
        <w:fldChar w:fldCharType="separate"/>
      </w:r>
      <w:r w:rsidRPr="00B8497A">
        <w:rPr>
          <w:rStyle w:val="Binnenverweis"/>
        </w:rPr>
        <w:t>Nummer 3</w:t>
      </w:r>
      <w:r w:rsidRPr="006D122C">
        <w:rPr>
          <w:rStyle w:val="Binnenverweis"/>
        </w:rPr>
        <w:fldChar w:fldCharType="end"/>
      </w:r>
    </w:p>
    <w:p w:rsidR="004561FE" w:rsidRPr="00250B3F" w:rsidRDefault="004561FE" w:rsidP="00C07DC5">
      <w:pPr>
        <w:pStyle w:val="Text"/>
      </w:pPr>
      <w:r w:rsidRPr="00250B3F">
        <w:t>Mit Nummer 3 wird Artikel 7 Absatz 9 der Richtlinie 2014/40/EU umgesetzt.</w:t>
      </w:r>
    </w:p>
    <w:p w:rsidR="004561FE" w:rsidRPr="008B641E" w:rsidRDefault="004561FE" w:rsidP="00C07DC5">
      <w:pPr>
        <w:pStyle w:val="VerweisBegrndung"/>
      </w:pPr>
      <w:r w:rsidRPr="008B641E">
        <w:t xml:space="preserve">Zu </w:t>
      </w:r>
      <w:fldSimple w:instr=" DOCVARIABLE &quot;eNV_AF7C0D86611A49B484A06641E2C687D5&quot; \* MERGEFORMAT ">
        <w:r w:rsidRPr="006D122C">
          <w:rPr>
            <w:rStyle w:val="Binnenverweis"/>
          </w:rPr>
          <w:t>Nummer 4</w:t>
        </w:r>
      </w:fldSimple>
    </w:p>
    <w:p w:rsidR="004561FE" w:rsidRPr="008B641E" w:rsidRDefault="004561FE" w:rsidP="00C07DC5">
      <w:pPr>
        <w:pStyle w:val="Text"/>
      </w:pPr>
      <w:r w:rsidRPr="008B641E">
        <w:t xml:space="preserve">Nummer </w:t>
      </w:r>
      <w:r>
        <w:t>4</w:t>
      </w:r>
      <w:r w:rsidRPr="008B641E">
        <w:t xml:space="preserve"> enthält ein Verkehrsverbot für Tabakerzeugnisse, die einer nach Absatz 2 Nummer 2 oder 3 erlassenen Rechtsverordnung nicht entsprechen.</w:t>
      </w:r>
    </w:p>
    <w:p w:rsidR="004561FE" w:rsidRPr="008B641E" w:rsidRDefault="004561FE" w:rsidP="00C07DC5">
      <w:pPr>
        <w:pStyle w:val="VerweisBegrndung"/>
      </w:pPr>
      <w:r w:rsidRPr="008B641E">
        <w:t xml:space="preserve">Zu </w:t>
      </w:r>
      <w:fldSimple w:instr=" DOCVARIABLE &quot;eNV_6A55508A0D714274BEA7FAD28923C517&quot; \* MERGEFORMAT ">
        <w:r w:rsidRPr="008B641E">
          <w:t>Absatz 2</w:t>
        </w:r>
      </w:fldSimple>
    </w:p>
    <w:p w:rsidR="004561FE" w:rsidRPr="008B641E" w:rsidRDefault="004561FE" w:rsidP="00C07DC5">
      <w:pPr>
        <w:pStyle w:val="Text"/>
      </w:pPr>
      <w:r w:rsidRPr="008B641E">
        <w:t>Absatz 2 enthält Ermächtigungen zur Festlegung charakteristischer Aromen</w:t>
      </w:r>
      <w:r>
        <w:t>,</w:t>
      </w:r>
      <w:r w:rsidRPr="008B641E">
        <w:t xml:space="preserve"> zur Reg</w:t>
      </w:r>
      <w:r w:rsidRPr="008B641E">
        <w:t>e</w:t>
      </w:r>
      <w:r w:rsidRPr="008B641E">
        <w:t xml:space="preserve">lung des Inverkehrbringens von Tabakerzeugnissen mit bestimmten Inhaltsstoffen </w:t>
      </w:r>
      <w:r>
        <w:t xml:space="preserve">oder mit bestimmten Mengen an Inhaltsstoffen, </w:t>
      </w:r>
      <w:r w:rsidRPr="008B641E">
        <w:t>zur Festsetzung von Höchstmengen für I</w:t>
      </w:r>
      <w:r w:rsidRPr="008B641E">
        <w:t>n</w:t>
      </w:r>
      <w:r>
        <w:t xml:space="preserve">haltsstoffe </w:t>
      </w:r>
      <w:r w:rsidRPr="00E90834">
        <w:t>und zur Regelung de</w:t>
      </w:r>
      <w:r>
        <w:t>s zugrundeliegenden Verfahrens.</w:t>
      </w:r>
    </w:p>
    <w:p w:rsidR="004561FE" w:rsidRPr="008B641E" w:rsidRDefault="004561FE" w:rsidP="00C07DC5">
      <w:pPr>
        <w:pStyle w:val="VerweisBegrndung"/>
      </w:pPr>
      <w:r w:rsidRPr="008B641E">
        <w:t xml:space="preserve">Zu </w:t>
      </w:r>
      <w:fldSimple w:instr=" DOCVARIABLE &quot;eNV_5803A3785D044F06AEC22A8DB96BE173&quot; \* MERGEFORMAT ">
        <w:r w:rsidRPr="008B641E">
          <w:t>§ 6</w:t>
        </w:r>
      </w:fldSimple>
      <w:r w:rsidRPr="008B641E">
        <w:t xml:space="preserve"> (Warnhinweise und Verpackung)</w:t>
      </w:r>
    </w:p>
    <w:p w:rsidR="004561FE" w:rsidRPr="008B641E" w:rsidRDefault="004561FE" w:rsidP="00C07DC5">
      <w:pPr>
        <w:pStyle w:val="VerweisBegrndung"/>
      </w:pPr>
      <w:r w:rsidRPr="008B641E">
        <w:t xml:space="preserve">Zu </w:t>
      </w:r>
      <w:fldSimple w:instr=" DOCVARIABLE &quot;eNV_DA28C26E88C246F08E156D8595C875AA&quot; \* MERGEFORMAT ">
        <w:r w:rsidRPr="008B641E">
          <w:t>Absatz 1</w:t>
        </w:r>
      </w:fldSimple>
    </w:p>
    <w:p w:rsidR="004561FE" w:rsidRPr="008B641E" w:rsidRDefault="004561FE" w:rsidP="00C07DC5">
      <w:pPr>
        <w:pStyle w:val="Text"/>
      </w:pPr>
      <w:r w:rsidRPr="008B641E">
        <w:t>Für alle Tabakerzeugnisse werden gesundheitsbezogene Warnhinweise auf Packungen und Außenverpackungen vorgeschrieben.</w:t>
      </w:r>
    </w:p>
    <w:p w:rsidR="004561FE" w:rsidRPr="008B641E" w:rsidRDefault="004561FE" w:rsidP="00C07DC5">
      <w:pPr>
        <w:pStyle w:val="VerweisBegrndung"/>
      </w:pPr>
      <w:r w:rsidRPr="008B641E">
        <w:lastRenderedPageBreak/>
        <w:t xml:space="preserve">Zu </w:t>
      </w:r>
      <w:fldSimple w:instr=" DOCVARIABLE &quot;eNV_4063BF32CCA44E9E88EB129F406BA606&quot; \* MERGEFORMAT ">
        <w:r w:rsidRPr="008B641E">
          <w:t>Absatz 2</w:t>
        </w:r>
      </w:fldSimple>
    </w:p>
    <w:p w:rsidR="004561FE" w:rsidRPr="008B641E" w:rsidRDefault="004561FE" w:rsidP="00C07DC5">
      <w:pPr>
        <w:pStyle w:val="Text"/>
      </w:pPr>
      <w:r w:rsidRPr="008B641E">
        <w:t>Durch Absatz 2 wird das Bundesministerium für Ernährung und Landwirtschaft ermächtigt, durch Rechtsverordnung für die jeweiligen Erzeugnisse Gestaltung und Inhalt der g</w:t>
      </w:r>
      <w:r w:rsidRPr="008B641E">
        <w:t>e</w:t>
      </w:r>
      <w:r w:rsidRPr="008B641E">
        <w:t>sundheitsbezogenen Warnhinweise sowie technische Details zu deren Anbringung und Platzierung sowie Aufmachung und Inhalt der Packungen zu regeln.</w:t>
      </w:r>
    </w:p>
    <w:p w:rsidR="004561FE" w:rsidRPr="008B641E" w:rsidRDefault="004561FE" w:rsidP="00C07DC5">
      <w:pPr>
        <w:pStyle w:val="VerweisBegrndung"/>
      </w:pPr>
      <w:r w:rsidRPr="008B641E">
        <w:t xml:space="preserve">Zu </w:t>
      </w:r>
      <w:fldSimple w:instr=" DOCVARIABLE &quot;eNV_3B1E7BF99CF14787B3806C0EBF31AF8F&quot; \* MERGEFORMAT ">
        <w:r w:rsidRPr="008B641E">
          <w:t>§ 7</w:t>
        </w:r>
      </w:fldSimple>
      <w:r w:rsidRPr="008B641E">
        <w:t xml:space="preserve"> (Rückverfolgbarkeit und Sicherheitsmerkmal)</w:t>
      </w:r>
    </w:p>
    <w:p w:rsidR="004561FE" w:rsidRPr="008B641E" w:rsidRDefault="004561FE" w:rsidP="00C07DC5">
      <w:pPr>
        <w:pStyle w:val="VerweisBegrndung"/>
      </w:pPr>
      <w:r w:rsidRPr="008B641E">
        <w:t xml:space="preserve">Zu </w:t>
      </w:r>
      <w:fldSimple w:instr=" DOCVARIABLE &quot;eNV_1D420790460B4933ADB65D57D6798712&quot; \* MERGEFORMAT ">
        <w:r w:rsidRPr="008B641E">
          <w:t>Absatz 1</w:t>
        </w:r>
      </w:fldSimple>
    </w:p>
    <w:p w:rsidR="004561FE" w:rsidRPr="008B641E" w:rsidRDefault="004561FE" w:rsidP="00C07DC5">
      <w:pPr>
        <w:pStyle w:val="Text"/>
      </w:pPr>
      <w:r w:rsidRPr="008B641E">
        <w:t>Um die Rückverfolgbarkeit und Echtheit von Tabakerzeugnissen zu gewährleisten, mü</w:t>
      </w:r>
      <w:r w:rsidRPr="008B641E">
        <w:t>s</w:t>
      </w:r>
      <w:r w:rsidRPr="008B641E">
        <w:t>sen deren Packungen ein individuelles Erkennungsmerkmal und ein fälschungssicheres Sicherheitsmerkmal tragen.</w:t>
      </w:r>
    </w:p>
    <w:p w:rsidR="004561FE" w:rsidRPr="008B641E" w:rsidRDefault="004561FE" w:rsidP="00C07DC5">
      <w:pPr>
        <w:pStyle w:val="VerweisBegrndung"/>
      </w:pPr>
      <w:r w:rsidRPr="008B641E">
        <w:t xml:space="preserve">Zu </w:t>
      </w:r>
      <w:fldSimple w:instr=" DOCVARIABLE &quot;eNV_EB6B7E5DB19D40408A69434A0A29E8B1&quot; \* MERGEFORMAT ">
        <w:r w:rsidRPr="008B641E">
          <w:t>Absatz 2</w:t>
        </w:r>
      </w:fldSimple>
    </w:p>
    <w:p w:rsidR="004561FE" w:rsidRPr="008B641E" w:rsidRDefault="004561FE" w:rsidP="00C07DC5">
      <w:pPr>
        <w:pStyle w:val="VerweisBegrndung"/>
      </w:pPr>
      <w:r w:rsidRPr="008B641E">
        <w:t xml:space="preserve">Zu </w:t>
      </w:r>
      <w:fldSimple w:instr=" DOCVARIABLE &quot;eNV_3353CEC9404245C9B0959BBE6D6C6D53&quot; \* MERGEFORMAT ">
        <w:r w:rsidRPr="008B641E">
          <w:t>Nummer 1</w:t>
        </w:r>
      </w:fldSimple>
    </w:p>
    <w:p w:rsidR="004561FE" w:rsidRPr="008B641E" w:rsidRDefault="004561FE" w:rsidP="00C07DC5">
      <w:pPr>
        <w:pStyle w:val="Text"/>
      </w:pPr>
      <w:r w:rsidRPr="008B641E">
        <w:t>Nummer 1 ermächtigt zur Benennung der Informationen, die über das individuelle Erke</w:t>
      </w:r>
      <w:r w:rsidRPr="008B641E">
        <w:t>n</w:t>
      </w:r>
      <w:r w:rsidRPr="008B641E">
        <w:t xml:space="preserve">nungsmerkmal verfügbar sein müssen, und zur Festlegung, wer zu deren Erfassung und </w:t>
      </w:r>
      <w:r>
        <w:t>Übermittlung</w:t>
      </w:r>
      <w:r w:rsidRPr="008B641E">
        <w:t xml:space="preserve"> verpflichtet ist.</w:t>
      </w:r>
    </w:p>
    <w:p w:rsidR="004561FE" w:rsidRPr="008B641E" w:rsidRDefault="004561FE" w:rsidP="00C07DC5">
      <w:pPr>
        <w:pStyle w:val="VerweisBegrndung"/>
      </w:pPr>
      <w:r w:rsidRPr="008B641E">
        <w:t xml:space="preserve">Zu </w:t>
      </w:r>
      <w:fldSimple w:instr=" DOCVARIABLE &quot;eNV_0EA0E15633FD44A7B0C3E7CEBD1CCD08&quot; \* MERGEFORMAT ">
        <w:r w:rsidRPr="008B641E">
          <w:t>Nummer 2</w:t>
        </w:r>
      </w:fldSimple>
    </w:p>
    <w:p w:rsidR="004561FE" w:rsidRPr="008B641E" w:rsidRDefault="004561FE" w:rsidP="00C07DC5">
      <w:pPr>
        <w:pStyle w:val="Text"/>
      </w:pPr>
      <w:r w:rsidRPr="008B641E">
        <w:t>Mit Nummer 2 wird das Bundesministerium für Ernährung und Landwirtschaft in Umse</w:t>
      </w:r>
      <w:r w:rsidRPr="008B641E">
        <w:t>t</w:t>
      </w:r>
      <w:r w:rsidRPr="008B641E">
        <w:t>zung des Artikels 15 Absatz 7 der Richtlinie 2014/40/EU ermächtigt, die Hersteller zur Bereitstellung der notwendigen technischen Ausrüstung zu verpflichten.</w:t>
      </w:r>
    </w:p>
    <w:p w:rsidR="004561FE" w:rsidRPr="008B641E" w:rsidRDefault="004561FE" w:rsidP="00C07DC5">
      <w:pPr>
        <w:pStyle w:val="VerweisBegrndung"/>
      </w:pPr>
      <w:r w:rsidRPr="008B641E">
        <w:t xml:space="preserve">Zu </w:t>
      </w:r>
      <w:fldSimple w:instr=" DOCVARIABLE &quot;eNV_309A2B4AE1BB4B60B49EFB2E07516AE4&quot; \* MERGEFORMAT ">
        <w:r w:rsidRPr="008B641E">
          <w:t>Nummer 3</w:t>
        </w:r>
      </w:fldSimple>
    </w:p>
    <w:p w:rsidR="004561FE" w:rsidRPr="008B641E" w:rsidRDefault="004561FE" w:rsidP="00C07DC5">
      <w:pPr>
        <w:pStyle w:val="Text"/>
      </w:pPr>
      <w:r w:rsidRPr="008B641E">
        <w:t>Durch Nummer 3 werden die Vo</w:t>
      </w:r>
      <w:r>
        <w:t xml:space="preserve">rgaben des Artikels 15 Absatz 8 bis </w:t>
      </w:r>
      <w:r w:rsidRPr="008B641E">
        <w:t>1</w:t>
      </w:r>
      <w:r>
        <w:t>0</w:t>
      </w:r>
      <w:r w:rsidRPr="008B641E">
        <w:t xml:space="preserve"> der Richtlinie 2014/40/EU umgesetzt. Das Bundesministerium für Ernährung und Landwirtschaft wird ermächtigt, zur Gewährleistung von Unabhängigkeit und Transparenz des Systems für die Rückverfolgung Hersteller und Importeure zu verpflichten, Verträge mit einem unabhäng</w:t>
      </w:r>
      <w:r w:rsidRPr="008B641E">
        <w:t>i</w:t>
      </w:r>
      <w:r w:rsidRPr="008B641E">
        <w:t>gen Dritten über die Datenspeicherung zu schließen und die Einzelheiten zu regeln. So können Hersteller insbesondere verpflichtet werden, die Tätigkeiten des mit der Date</w:t>
      </w:r>
      <w:r w:rsidRPr="008B641E">
        <w:t>n</w:t>
      </w:r>
      <w:r w:rsidRPr="008B641E">
        <w:t>speicherung beauftragten Dritten von einem externen Prüfer auf ihre Kosten überwachen zu lassen.</w:t>
      </w:r>
    </w:p>
    <w:p w:rsidR="004561FE" w:rsidRPr="008B641E" w:rsidRDefault="004561FE" w:rsidP="00C07DC5">
      <w:pPr>
        <w:pStyle w:val="VerweisBegrndung"/>
      </w:pPr>
      <w:r w:rsidRPr="008B641E">
        <w:t xml:space="preserve">Zu </w:t>
      </w:r>
      <w:fldSimple w:instr=" DOCVARIABLE &quot;eNV_5C8DE64DBDB948CEB1F67BA496458E80&quot; \* MERGEFORMAT ">
        <w:r w:rsidRPr="008B641E">
          <w:t>Nummer 4</w:t>
        </w:r>
      </w:fldSimple>
    </w:p>
    <w:p w:rsidR="004561FE" w:rsidRPr="008B641E" w:rsidRDefault="004561FE" w:rsidP="00C07DC5">
      <w:pPr>
        <w:pStyle w:val="Text"/>
      </w:pPr>
      <w:r w:rsidRPr="008B641E">
        <w:t>Nach Nummer 4 können alle Wirtschaftsakteure durch Rechtsverordnung verpflichtet werden, Aufzeichnungen über die Vertriebskette zu führen und aufzubewahren. Damit wird Artikel 15 Absatz 6 der Richtlinie 2014/40/EU umgesetzt.</w:t>
      </w:r>
    </w:p>
    <w:p w:rsidR="004561FE" w:rsidRPr="008B641E" w:rsidRDefault="004561FE" w:rsidP="00C07DC5">
      <w:pPr>
        <w:pStyle w:val="VerweisBegrndung"/>
      </w:pPr>
      <w:r w:rsidRPr="008B641E">
        <w:t xml:space="preserve">Zu </w:t>
      </w:r>
      <w:fldSimple w:instr=" DOCVARIABLE &quot;eNV_9DE74C3D54F8435D985C8F30E81E2C2C&quot; \* MERGEFORMAT ">
        <w:r w:rsidRPr="008B641E">
          <w:t>§ 8</w:t>
        </w:r>
      </w:fldSimple>
      <w:r w:rsidRPr="008B641E">
        <w:t xml:space="preserve"> (Bestrahlungsverbot)</w:t>
      </w:r>
    </w:p>
    <w:p w:rsidR="004561FE" w:rsidRPr="008B641E" w:rsidRDefault="004561FE" w:rsidP="00C07DC5">
      <w:pPr>
        <w:pStyle w:val="VerweisBegrndung"/>
      </w:pPr>
      <w:r w:rsidRPr="008B641E">
        <w:t xml:space="preserve">Zu </w:t>
      </w:r>
      <w:fldSimple w:instr=" DOCVARIABLE &quot;eNV_200DA309AAA744BE90A63BC96D8086DB&quot; \* MERGEFORMAT ">
        <w:r w:rsidRPr="008B641E">
          <w:t>Absatz 1</w:t>
        </w:r>
      </w:fldSimple>
    </w:p>
    <w:p w:rsidR="004561FE" w:rsidRPr="008B641E" w:rsidRDefault="004561FE" w:rsidP="00C07DC5">
      <w:pPr>
        <w:pStyle w:val="Text"/>
      </w:pPr>
      <w:r w:rsidRPr="008B641E">
        <w:t>§ 8 Absatz 1 entspricht dem bisherigen § 13 Absatz 1 des Vorläufigen Tabakgesetzes.</w:t>
      </w:r>
    </w:p>
    <w:p w:rsidR="004561FE" w:rsidRPr="008B641E" w:rsidRDefault="004561FE" w:rsidP="00C07DC5">
      <w:pPr>
        <w:pStyle w:val="VerweisBegrndung"/>
      </w:pPr>
      <w:r w:rsidRPr="008B641E">
        <w:t xml:space="preserve">Zu </w:t>
      </w:r>
      <w:fldSimple w:instr=" DOCVARIABLE &quot;eNV_A3A8D6370C0940809E4F1BE86D43E4F5&quot; \* MERGEFORMAT ">
        <w:r w:rsidRPr="008B641E">
          <w:t>Absatz 2</w:t>
        </w:r>
      </w:fldSimple>
    </w:p>
    <w:p w:rsidR="004561FE" w:rsidRPr="008B641E" w:rsidRDefault="004561FE" w:rsidP="00C07DC5">
      <w:pPr>
        <w:pStyle w:val="Text"/>
      </w:pPr>
      <w:r w:rsidRPr="008B641E">
        <w:t>§ 8 Absatz 2 entspricht dem bisherigen § 13 Absatz 2 des Vorläufigen Tabakgesetzes.</w:t>
      </w:r>
    </w:p>
    <w:p w:rsidR="004561FE" w:rsidRPr="00F86A81" w:rsidRDefault="004561FE" w:rsidP="00F86A81">
      <w:pPr>
        <w:pStyle w:val="VerweisBegrndung"/>
      </w:pPr>
      <w:r>
        <w:lastRenderedPageBreak/>
        <w:t xml:space="preserve">Zu </w:t>
      </w:r>
      <w:r w:rsidRPr="00F86A81">
        <w:rPr>
          <w:rStyle w:val="Binnenverweis"/>
        </w:rPr>
        <w:fldChar w:fldCharType="begin"/>
      </w:r>
      <w:r w:rsidRPr="00F86A81">
        <w:rPr>
          <w:rStyle w:val="Binnenverweis"/>
        </w:rPr>
        <w:instrText xml:space="preserve"> DOCVARIABLE "eNV_194E853D65D6419881CCEE01EEA36F11" \* MERGEFORMAT </w:instrText>
      </w:r>
      <w:r w:rsidRPr="00F86A81">
        <w:rPr>
          <w:rStyle w:val="Binnenverweis"/>
        </w:rPr>
        <w:fldChar w:fldCharType="separate"/>
      </w:r>
      <w:r w:rsidRPr="00F86A81">
        <w:rPr>
          <w:rStyle w:val="Binnenverweis"/>
        </w:rPr>
        <w:t>§ 9</w:t>
      </w:r>
      <w:r w:rsidRPr="00F86A81">
        <w:rPr>
          <w:rStyle w:val="Binnenverweis"/>
        </w:rPr>
        <w:fldChar w:fldCharType="end"/>
      </w:r>
      <w:r w:rsidRPr="00F86A81">
        <w:t xml:space="preserve"> (Pflanzenschutzmittel)</w:t>
      </w:r>
    </w:p>
    <w:p w:rsidR="004561FE" w:rsidRPr="008B641E" w:rsidRDefault="004561FE" w:rsidP="00C07DC5">
      <w:pPr>
        <w:pStyle w:val="Text"/>
      </w:pPr>
      <w:r>
        <w:t xml:space="preserve">§ 9 </w:t>
      </w:r>
      <w:r w:rsidRPr="008B641E">
        <w:t>enthält Ermächtigungen für die Festlegung von Rückstandshöchstgehalten und für Verkehrsverbote. Die Festsetzung von Höchstmengen ist nur zulässig, soweit dies zum Schutz der Gesundheit erforderlich ist. Die typischen Risiken des Tabakgenusses müssen dabei unberücksichtigt bleiben.</w:t>
      </w:r>
    </w:p>
    <w:p w:rsidR="004561FE" w:rsidRPr="008B641E" w:rsidRDefault="004561FE" w:rsidP="00C07DC5">
      <w:pPr>
        <w:pStyle w:val="VerweisBegrndung"/>
      </w:pPr>
      <w:r w:rsidRPr="008B641E">
        <w:t xml:space="preserve">Zu </w:t>
      </w:r>
      <w:fldSimple w:instr=" DOCVARIABLE &quot;eNV_521E3339AEC446A289031948E5E0AE8D&quot; \* MERGEFORMAT ">
        <w:r w:rsidRPr="008B641E">
          <w:t>§ 10</w:t>
        </w:r>
      </w:fldSimple>
      <w:r w:rsidRPr="008B641E">
        <w:t xml:space="preserve"> (Kenntlichmachung)</w:t>
      </w:r>
    </w:p>
    <w:p w:rsidR="004561FE" w:rsidRPr="008B641E" w:rsidRDefault="004561FE" w:rsidP="00C07DC5">
      <w:pPr>
        <w:pStyle w:val="VerweisBegrndung"/>
      </w:pPr>
      <w:r w:rsidRPr="008B641E">
        <w:t xml:space="preserve">Zu </w:t>
      </w:r>
      <w:fldSimple w:instr=" DOCVARIABLE &quot;eNV_834AF2447D74452CAD45554205830276&quot; \* MERGEFORMAT ">
        <w:r w:rsidRPr="008B641E">
          <w:t>Absatz 1</w:t>
        </w:r>
      </w:fldSimple>
    </w:p>
    <w:p w:rsidR="004561FE" w:rsidRPr="008B641E" w:rsidRDefault="004561FE" w:rsidP="00C07DC5">
      <w:pPr>
        <w:pStyle w:val="Text"/>
      </w:pPr>
      <w:r w:rsidRPr="008B641E">
        <w:t>§ 10 Absatz 1 entspricht dem bisherigen § 16 Absatz 1 des Vorläufigen Tabakgesetzes.</w:t>
      </w:r>
    </w:p>
    <w:p w:rsidR="004561FE" w:rsidRPr="008B641E" w:rsidRDefault="004561FE" w:rsidP="00C07DC5">
      <w:pPr>
        <w:pStyle w:val="VerweisBegrndung"/>
      </w:pPr>
      <w:r w:rsidRPr="008B641E">
        <w:t xml:space="preserve">Zu </w:t>
      </w:r>
      <w:fldSimple w:instr=" DOCVARIABLE &quot;eNV_8E2AC9F210D540D394E7671F4CE5D29F&quot; \* MERGEFORMAT ">
        <w:r w:rsidRPr="008B641E">
          <w:t>Absatz 2</w:t>
        </w:r>
      </w:fldSimple>
    </w:p>
    <w:p w:rsidR="004561FE" w:rsidRPr="008B641E" w:rsidRDefault="004561FE" w:rsidP="00C07DC5">
      <w:pPr>
        <w:pStyle w:val="Text"/>
      </w:pPr>
      <w:r w:rsidRPr="008B641E">
        <w:t>§ 10 Absatz 2 entspricht dem bisherigen § 16 Absatz 2 des Vorläufigen Tabakgesetzes.</w:t>
      </w:r>
    </w:p>
    <w:p w:rsidR="004561FE" w:rsidRPr="008B641E" w:rsidRDefault="004561FE" w:rsidP="00C07DC5">
      <w:pPr>
        <w:pStyle w:val="VerweisBegrndung"/>
      </w:pPr>
      <w:r w:rsidRPr="008B641E">
        <w:t xml:space="preserve">Zu </w:t>
      </w:r>
      <w:fldSimple w:instr=" DOCVARIABLE &quot;eNV_C9E427CB640647ED9D2A14F0A0C0FFF9&quot; \* MERGEFORMAT ">
        <w:r w:rsidRPr="008B641E">
          <w:t>§ 11</w:t>
        </w:r>
      </w:fldSimple>
      <w:r w:rsidRPr="008B641E">
        <w:t xml:space="preserve"> (Tabakerzeugnisse zum oralen Gebrauch)</w:t>
      </w:r>
    </w:p>
    <w:p w:rsidR="004561FE" w:rsidRPr="008B641E" w:rsidRDefault="004561FE" w:rsidP="00C07DC5">
      <w:pPr>
        <w:pStyle w:val="Text"/>
      </w:pPr>
      <w:r w:rsidRPr="008B641E">
        <w:t>Durch § 11 wird Artikel 17 der Richtlinie 2014/40/EU umgesetzt.</w:t>
      </w:r>
    </w:p>
    <w:p w:rsidR="004561FE" w:rsidRPr="008B641E" w:rsidRDefault="004561FE" w:rsidP="00C07DC5">
      <w:pPr>
        <w:pStyle w:val="VerweisBegrndung"/>
      </w:pPr>
      <w:r w:rsidRPr="008B641E">
        <w:t xml:space="preserve">Zu </w:t>
      </w:r>
      <w:fldSimple w:instr=" DOCVARIABLE &quot;eNV_5FB88D00596649C4B9C5F9584BB425CB&quot; \* MERGEFORMAT ">
        <w:r w:rsidRPr="008B641E">
          <w:t>§ 12</w:t>
        </w:r>
      </w:fldSimple>
      <w:r w:rsidRPr="008B641E">
        <w:t xml:space="preserve"> (Neuartige Tabakerzeugnisse)</w:t>
      </w:r>
    </w:p>
    <w:p w:rsidR="004561FE" w:rsidRPr="008B641E" w:rsidRDefault="004561FE" w:rsidP="00C07DC5">
      <w:pPr>
        <w:pStyle w:val="VerweisBegrndung"/>
      </w:pPr>
      <w:r w:rsidRPr="008B641E">
        <w:t xml:space="preserve">Zu </w:t>
      </w:r>
      <w:fldSimple w:instr=" DOCVARIABLE &quot;eNV_D8241F69B4984E92805964553E2DC8D7&quot; \* MERGEFORMAT ">
        <w:r w:rsidRPr="008B641E">
          <w:t>Absatz 1</w:t>
        </w:r>
      </w:fldSimple>
    </w:p>
    <w:p w:rsidR="004561FE" w:rsidRPr="008B641E" w:rsidRDefault="004561FE" w:rsidP="00C07DC5">
      <w:pPr>
        <w:pStyle w:val="Text"/>
      </w:pPr>
      <w:r w:rsidRPr="008B641E">
        <w:t>Die Vorschrift macht von der in Artikel 19 Absatz 3 Satz 1 der Richtlinie 2014/40/EU vo</w:t>
      </w:r>
      <w:r w:rsidRPr="008B641E">
        <w:t>r</w:t>
      </w:r>
      <w:r w:rsidRPr="008B641E">
        <w:t>gesehenen Option Gebrauch, wonach die Mitgliedstaaten für neuartige Tabakerzeugnisse ein Zulassungssystem einführen können. Neuartige Tabakerzeugnisse dürfen nur dann in den Verkehr gebracht werden, wenn sie zugelassen sind.</w:t>
      </w:r>
      <w:r>
        <w:t xml:space="preserve"> Die Zulassungsvoraussetzu</w:t>
      </w:r>
      <w:r>
        <w:t>n</w:t>
      </w:r>
      <w:r>
        <w:t>gen richten sich danach, ob das betreffende neuartige Tabakerzeugnis als Rauchtabake</w:t>
      </w:r>
      <w:r>
        <w:t>r</w:t>
      </w:r>
      <w:r>
        <w:t>zeugnis oder als rauchloses Tabakerzeugnis einzustufen ist.</w:t>
      </w:r>
    </w:p>
    <w:p w:rsidR="004561FE" w:rsidRPr="008B641E" w:rsidRDefault="004561FE" w:rsidP="00C07DC5">
      <w:pPr>
        <w:pStyle w:val="VerweisBegrndung"/>
      </w:pPr>
      <w:r w:rsidRPr="008B641E">
        <w:t xml:space="preserve">Zu </w:t>
      </w:r>
      <w:fldSimple w:instr=" DOCVARIABLE &quot;eNV_E90480C878F54DCB87D3D72C377C61C8&quot; \* MERGEFORMAT ">
        <w:r w:rsidRPr="008B641E">
          <w:t>Absatz 2</w:t>
        </w:r>
      </w:fldSimple>
    </w:p>
    <w:p w:rsidR="004561FE" w:rsidRPr="008B641E" w:rsidRDefault="004561FE" w:rsidP="00C07DC5">
      <w:pPr>
        <w:pStyle w:val="Text"/>
      </w:pPr>
      <w:r w:rsidRPr="008B641E">
        <w:t>Absatz 2 regelt die Zuständigkeit für die Zulassung. Das Bundesamt für Verbrauche</w:t>
      </w:r>
      <w:r w:rsidRPr="008B641E">
        <w:t>r</w:t>
      </w:r>
      <w:r w:rsidRPr="008B641E">
        <w:t>schutz und Lebensmittelsicherheit entscheidet im Einvernehmen mit dem Bundesamt für W</w:t>
      </w:r>
      <w:r>
        <w:t>irtschaft und Ausfuhrkontrolle.</w:t>
      </w:r>
    </w:p>
    <w:p w:rsidR="004561FE" w:rsidRPr="008B641E" w:rsidRDefault="004561FE" w:rsidP="00C07DC5">
      <w:pPr>
        <w:pStyle w:val="VerweisBegrndung"/>
      </w:pPr>
      <w:r w:rsidRPr="008B641E">
        <w:t xml:space="preserve">Zu </w:t>
      </w:r>
      <w:fldSimple w:instr=" DOCVARIABLE &quot;eNV_3557CD5801A2409FB53FAC8A06413E1A&quot; \* MERGEFORMAT ">
        <w:r w:rsidRPr="008B641E">
          <w:t>Absatz 3</w:t>
        </w:r>
      </w:fldSimple>
    </w:p>
    <w:p w:rsidR="004561FE" w:rsidRPr="008B641E" w:rsidRDefault="004561FE" w:rsidP="00C07DC5">
      <w:pPr>
        <w:pStyle w:val="Text"/>
      </w:pPr>
      <w:r w:rsidRPr="008B641E">
        <w:t xml:space="preserve">Absatz 3 </w:t>
      </w:r>
      <w:r>
        <w:t>regelt die Versagungsgründe.</w:t>
      </w:r>
    </w:p>
    <w:p w:rsidR="004561FE" w:rsidRPr="008B641E" w:rsidRDefault="004561FE" w:rsidP="00C07DC5">
      <w:pPr>
        <w:pStyle w:val="VerweisBegrndung"/>
      </w:pPr>
      <w:r w:rsidRPr="008B641E">
        <w:t xml:space="preserve">Zu </w:t>
      </w:r>
      <w:fldSimple w:instr=" DOCVARIABLE &quot;eNV_D5CDAE91698C438F8F1B64781E11013B&quot; \* MERGEFORMAT ">
        <w:r w:rsidRPr="008B641E">
          <w:t>Absatz 4</w:t>
        </w:r>
      </w:fldSimple>
    </w:p>
    <w:p w:rsidR="004561FE" w:rsidRPr="008B641E" w:rsidRDefault="004561FE" w:rsidP="00C07DC5">
      <w:pPr>
        <w:pStyle w:val="Text"/>
      </w:pPr>
      <w:r w:rsidRPr="008B641E">
        <w:t>Absatz 4 verpflichtet zum Widerruf der Zulassung bei Nichteinhaltung der Anforderungen nach Absatz 3.</w:t>
      </w:r>
    </w:p>
    <w:p w:rsidR="004561FE" w:rsidRPr="005F723D" w:rsidRDefault="004561FE" w:rsidP="005F723D">
      <w:pPr>
        <w:pStyle w:val="VerweisBegrndung"/>
      </w:pPr>
      <w:r w:rsidRPr="005F723D">
        <w:t>Zu Absatz 5</w:t>
      </w:r>
    </w:p>
    <w:p w:rsidR="004561FE" w:rsidRPr="005F723D" w:rsidRDefault="004561FE" w:rsidP="005F723D">
      <w:pPr>
        <w:pStyle w:val="Text"/>
      </w:pPr>
      <w:r>
        <w:t>Absatz 5</w:t>
      </w:r>
      <w:r w:rsidRPr="00C75294">
        <w:t xml:space="preserve"> ermächtigt das Bundesministerium für Ernährung und Landwirtschaft zur Reg</w:t>
      </w:r>
      <w:r w:rsidRPr="00C75294">
        <w:t>e</w:t>
      </w:r>
      <w:r w:rsidRPr="00C75294">
        <w:t>lung des Zulassungsverfahrens im Verordnungswege.</w:t>
      </w:r>
    </w:p>
    <w:p w:rsidR="004561FE" w:rsidRPr="008B641E" w:rsidRDefault="004561FE" w:rsidP="00C07DC5">
      <w:pPr>
        <w:pStyle w:val="VerweisBegrndung"/>
      </w:pPr>
      <w:r w:rsidRPr="008B641E">
        <w:lastRenderedPageBreak/>
        <w:t xml:space="preserve">Zu </w:t>
      </w:r>
      <w:fldSimple w:instr=" DOCVARIABLE &quot;eNV_1D259A2B04A148C0989EAE10491AB82A&quot; \* MERGEFORMAT ">
        <w:r w:rsidRPr="008B641E">
          <w:t>Abschnitt 3</w:t>
        </w:r>
      </w:fldSimple>
      <w:r w:rsidRPr="008B641E">
        <w:t xml:space="preserve"> (Verwandte Erzeugnisse)</w:t>
      </w:r>
    </w:p>
    <w:p w:rsidR="004561FE" w:rsidRPr="008B641E" w:rsidRDefault="004561FE" w:rsidP="00C07DC5">
      <w:pPr>
        <w:pStyle w:val="VerweisBegrndung"/>
      </w:pPr>
      <w:r w:rsidRPr="008B641E">
        <w:t xml:space="preserve">Zu </w:t>
      </w:r>
      <w:fldSimple w:instr=" DOCVARIABLE &quot;eNV_0AA8E78D2F904D9BA95EBC8D24179F06&quot; \* MERGEFORMAT ">
        <w:r w:rsidRPr="008B641E">
          <w:t>§ 13</w:t>
        </w:r>
      </w:fldSimple>
      <w:r w:rsidRPr="008B641E">
        <w:t xml:space="preserve"> (Inhaltsstoffe von elektronischen Zigaretten und Nachfüllbehältern)</w:t>
      </w:r>
    </w:p>
    <w:p w:rsidR="004561FE" w:rsidRPr="008B641E" w:rsidRDefault="004561FE" w:rsidP="00C07DC5">
      <w:pPr>
        <w:pStyle w:val="VerweisBegrndung"/>
      </w:pPr>
      <w:r w:rsidRPr="008B641E">
        <w:t xml:space="preserve">Zu </w:t>
      </w:r>
      <w:fldSimple w:instr=" DOCVARIABLE &quot;eNV_D1698FEF0F2E4864AD2ADF0AEBB52E7A&quot; \* MERGEFORMAT ">
        <w:r w:rsidRPr="008B641E">
          <w:t>Absatz 1</w:t>
        </w:r>
      </w:fldSimple>
    </w:p>
    <w:p w:rsidR="004561FE" w:rsidRPr="008B641E" w:rsidRDefault="004561FE" w:rsidP="00C07DC5">
      <w:pPr>
        <w:pStyle w:val="Text"/>
      </w:pPr>
      <w:r w:rsidRPr="008B641E">
        <w:t>Absatz 1 setzt die Vorgaben des Artikels 20 Absatz 3 Buchstabe c bis e der Richtlinie 2014/40/EU um.</w:t>
      </w:r>
    </w:p>
    <w:p w:rsidR="004561FE" w:rsidRPr="008B641E" w:rsidRDefault="004561FE" w:rsidP="00C07DC5">
      <w:pPr>
        <w:pStyle w:val="VerweisBegrndung"/>
      </w:pPr>
      <w:r w:rsidRPr="008B641E">
        <w:t xml:space="preserve">Zu </w:t>
      </w:r>
      <w:fldSimple w:instr=" DOCVARIABLE &quot;eNV_BA6ABF6CA652441FB94B97DC25E0536C&quot; \* MERGEFORMAT ">
        <w:r w:rsidRPr="008B641E">
          <w:t>Absatz 2</w:t>
        </w:r>
      </w:fldSimple>
    </w:p>
    <w:p w:rsidR="004561FE" w:rsidRPr="008B641E" w:rsidRDefault="004561FE" w:rsidP="00C07DC5">
      <w:pPr>
        <w:pStyle w:val="Text"/>
      </w:pPr>
      <w:r w:rsidRPr="008B641E">
        <w:t>Absatz 2 ermächtigt zum Verbot oder der Beschränkung der Verwendung bestimmter Inhaltsstoffe, zur Festlegung von Höchstmengen und zum Erlass von Vorschriften über den Reinheitsgrad von Inhaltsstoffen.</w:t>
      </w:r>
    </w:p>
    <w:p w:rsidR="004561FE" w:rsidRPr="008B641E" w:rsidRDefault="004561FE" w:rsidP="00C07DC5">
      <w:pPr>
        <w:pStyle w:val="VerweisBegrndung"/>
      </w:pPr>
      <w:r w:rsidRPr="008B641E">
        <w:t xml:space="preserve">Zu </w:t>
      </w:r>
      <w:fldSimple w:instr=" DOCVARIABLE &quot;eNV_1859C744A8D742A1890E91CC70FA88E1&quot; \* MERGEFORMAT ">
        <w:r w:rsidRPr="008B641E">
          <w:t>§ 14</w:t>
        </w:r>
      </w:fldSimple>
      <w:r w:rsidRPr="008B641E">
        <w:t xml:space="preserve"> (Beschaffenheit von elektronischen Zigaretten und Nachfüllbehältern)</w:t>
      </w:r>
    </w:p>
    <w:p w:rsidR="004561FE" w:rsidRPr="008B641E" w:rsidRDefault="004561FE" w:rsidP="00C07DC5">
      <w:pPr>
        <w:pStyle w:val="VerweisBegrndung"/>
      </w:pPr>
      <w:r w:rsidRPr="008B641E">
        <w:t xml:space="preserve">Zu </w:t>
      </w:r>
      <w:fldSimple w:instr=" DOCVARIABLE &quot;eNV_982277B95BC34250B5AACFB4BD4ED997&quot; \* MERGEFORMAT ">
        <w:r w:rsidRPr="008B641E">
          <w:t>Absatz 1</w:t>
        </w:r>
      </w:fldSimple>
    </w:p>
    <w:p w:rsidR="004561FE" w:rsidRPr="008B641E" w:rsidRDefault="004561FE" w:rsidP="00C07DC5">
      <w:pPr>
        <w:pStyle w:val="Text"/>
      </w:pPr>
      <w:r w:rsidRPr="008B641E">
        <w:t xml:space="preserve">Absatz 1 setzt die Vorgaben des Artikels 20 Absatz 3 Buchstabe a und </w:t>
      </w:r>
      <w:r>
        <w:t>b der Richtlinie 2014/40/EU um.</w:t>
      </w:r>
    </w:p>
    <w:p w:rsidR="004561FE" w:rsidRPr="008B641E" w:rsidRDefault="004561FE" w:rsidP="00C07DC5">
      <w:pPr>
        <w:pStyle w:val="VerweisBegrndung"/>
      </w:pPr>
      <w:r w:rsidRPr="008B641E">
        <w:t xml:space="preserve">Zu </w:t>
      </w:r>
      <w:fldSimple w:instr=" DOCVARIABLE &quot;eNV_B79C1D1E2FB44816BFEE75FEC0453451&quot; \* MERGEFORMAT ">
        <w:r w:rsidRPr="008B641E">
          <w:t>Absatz 2</w:t>
        </w:r>
      </w:fldSimple>
    </w:p>
    <w:p w:rsidR="004561FE" w:rsidRPr="008B641E" w:rsidRDefault="004561FE" w:rsidP="00C07DC5">
      <w:pPr>
        <w:pStyle w:val="Text"/>
      </w:pPr>
      <w:r>
        <w:t>Absatz 2</w:t>
      </w:r>
      <w:r w:rsidRPr="0095278E">
        <w:t xml:space="preserve"> setzt die Vorgaben des Artikels 20 Absatz 3 Buchstabe </w:t>
      </w:r>
      <w:r>
        <w:t>f um.</w:t>
      </w:r>
    </w:p>
    <w:p w:rsidR="004561FE" w:rsidRPr="008B641E" w:rsidRDefault="004561FE" w:rsidP="00C07DC5">
      <w:pPr>
        <w:pStyle w:val="VerweisBegrndung"/>
      </w:pPr>
      <w:r w:rsidRPr="008B641E">
        <w:t xml:space="preserve">Zu </w:t>
      </w:r>
      <w:fldSimple w:instr=" DOCVARIABLE &quot;eNV_B90A582A919741F2861B76E5DB8901E3&quot; \* MERGEFORMAT ">
        <w:r w:rsidRPr="008B641E">
          <w:t>Absatz 3</w:t>
        </w:r>
      </w:fldSimple>
    </w:p>
    <w:p w:rsidR="004561FE" w:rsidRPr="008B641E" w:rsidRDefault="004561FE" w:rsidP="00C07DC5">
      <w:pPr>
        <w:pStyle w:val="Text"/>
      </w:pPr>
      <w:r>
        <w:t>Absatz 3</w:t>
      </w:r>
      <w:r w:rsidRPr="0095278E">
        <w:t xml:space="preserve"> setzt die Vorgaben des Artikels 20 Absatz 3 Buchstabe </w:t>
      </w:r>
      <w:r>
        <w:t>g</w:t>
      </w:r>
      <w:r w:rsidRPr="0095278E">
        <w:t xml:space="preserve"> um.</w:t>
      </w:r>
      <w:r>
        <w:t xml:space="preserve"> </w:t>
      </w:r>
      <w:r w:rsidRPr="008B641E">
        <w:t>Satz 2 enthält Verordnungsermächtigung</w:t>
      </w:r>
      <w:r>
        <w:t>en</w:t>
      </w:r>
      <w:r w:rsidRPr="008B641E">
        <w:t xml:space="preserve"> zur Regelung technischer Anforderungen.</w:t>
      </w:r>
    </w:p>
    <w:p w:rsidR="004561FE" w:rsidRPr="008B641E" w:rsidRDefault="004561FE" w:rsidP="00C07DC5">
      <w:pPr>
        <w:pStyle w:val="VerweisBegrndung"/>
      </w:pPr>
      <w:r w:rsidRPr="008B641E">
        <w:t xml:space="preserve">Zu </w:t>
      </w:r>
      <w:fldSimple w:instr=" DOCVARIABLE &quot;eNV_EA94E783C47D4D4D9D808DDC802EF4DC&quot; \* MERGEFORMAT ">
        <w:r w:rsidRPr="008B641E">
          <w:t>§ 15</w:t>
        </w:r>
      </w:fldSimple>
      <w:r w:rsidRPr="008B641E">
        <w:t xml:space="preserve"> (Beipackzettel, Warnhinweis und Verpackung für elektronische Zigaretten und Nachfüllbehälter)</w:t>
      </w:r>
    </w:p>
    <w:p w:rsidR="004561FE" w:rsidRPr="008B641E" w:rsidRDefault="004561FE" w:rsidP="00C07DC5">
      <w:pPr>
        <w:pStyle w:val="VerweisBegrndung"/>
      </w:pPr>
      <w:r w:rsidRPr="008B641E">
        <w:t xml:space="preserve">Zu </w:t>
      </w:r>
      <w:fldSimple w:instr=" DOCVARIABLE &quot;eNV_8F735FAB6FF6442DA6ABD2B9A0D56EA7&quot; \* MERGEFORMAT ">
        <w:r w:rsidRPr="008B641E">
          <w:t>Absatz 1</w:t>
        </w:r>
      </w:fldSimple>
    </w:p>
    <w:p w:rsidR="004561FE" w:rsidRPr="008B641E" w:rsidRDefault="004561FE" w:rsidP="00C07DC5">
      <w:pPr>
        <w:pStyle w:val="VerweisBegrndung"/>
      </w:pPr>
      <w:r w:rsidRPr="008B641E">
        <w:t xml:space="preserve">Zu </w:t>
      </w:r>
      <w:fldSimple w:instr=" DOCVARIABLE &quot;eNV_7415BCEE61C54E4D912A97DF1C096FAD&quot; \* MERGEFORMAT ">
        <w:r w:rsidRPr="008B641E">
          <w:t>Nummer 1</w:t>
        </w:r>
      </w:fldSimple>
    </w:p>
    <w:p w:rsidR="004561FE" w:rsidRPr="008B641E" w:rsidRDefault="004561FE" w:rsidP="00C07DC5">
      <w:pPr>
        <w:pStyle w:val="Text"/>
      </w:pPr>
      <w:r w:rsidRPr="008B641E">
        <w:t>Nummer 1 dient der Umsetzung von Artikel 20 Absatz 4 Buchstabe a der Richtlinie 2014/40/EU. Elektronische Zigaretten und Nachfüllbehälter dürfen nur mit einem Beipac</w:t>
      </w:r>
      <w:r w:rsidRPr="008B641E">
        <w:t>k</w:t>
      </w:r>
      <w:r w:rsidRPr="008B641E">
        <w:t>zettel in den Verkehr gebracht werden.</w:t>
      </w:r>
    </w:p>
    <w:p w:rsidR="004561FE" w:rsidRPr="008B641E" w:rsidRDefault="004561FE" w:rsidP="00C07DC5">
      <w:pPr>
        <w:pStyle w:val="VerweisBegrndung"/>
      </w:pPr>
      <w:r w:rsidRPr="008B641E">
        <w:t xml:space="preserve">Zu </w:t>
      </w:r>
      <w:fldSimple w:instr=" DOCVARIABLE &quot;eNV_67BD3426AA094F96B1E362B36BFE395A&quot; \* MERGEFORMAT ">
        <w:r w:rsidRPr="008B641E">
          <w:t>Nummer 2</w:t>
        </w:r>
      </w:fldSimple>
    </w:p>
    <w:p w:rsidR="004561FE" w:rsidRDefault="004561FE" w:rsidP="00F86A81">
      <w:pPr>
        <w:pStyle w:val="VerweisBegrndung"/>
        <w:rPr>
          <w:rStyle w:val="Binnenverweis"/>
        </w:rPr>
      </w:pPr>
      <w:r>
        <w:t xml:space="preserve">Zu </w:t>
      </w:r>
      <w:r w:rsidRPr="00F86A81">
        <w:rPr>
          <w:rStyle w:val="Binnenverweis"/>
        </w:rPr>
        <w:fldChar w:fldCharType="begin"/>
      </w:r>
      <w:r w:rsidRPr="00F86A81">
        <w:rPr>
          <w:rStyle w:val="Binnenverweis"/>
        </w:rPr>
        <w:instrText xml:space="preserve"> DOCVARIABLE "eNV_7569E2436BE34B3CA76E8E20426B650E" \* MERGEFORMAT </w:instrText>
      </w:r>
      <w:r w:rsidRPr="00F86A81">
        <w:rPr>
          <w:rStyle w:val="Binnenverweis"/>
        </w:rPr>
        <w:fldChar w:fldCharType="separate"/>
      </w:r>
      <w:r w:rsidRPr="00F86A81">
        <w:rPr>
          <w:rStyle w:val="Binnenverweis"/>
        </w:rPr>
        <w:t>Buchstabe a</w:t>
      </w:r>
      <w:r w:rsidRPr="00F86A81">
        <w:rPr>
          <w:rStyle w:val="Binnenverweis"/>
        </w:rPr>
        <w:fldChar w:fldCharType="end"/>
      </w:r>
    </w:p>
    <w:p w:rsidR="004561FE" w:rsidRPr="00F86A81" w:rsidRDefault="004561FE" w:rsidP="00F86A81">
      <w:pPr>
        <w:pStyle w:val="Text"/>
      </w:pPr>
      <w:r w:rsidRPr="00F86A81">
        <w:t>Nummer 2 Buchstabe a dient der Umsetzung von Artikel 20 Absatz 4 Buchstabe b iii der Richtlinie 2014/40/EU und sieht vor, dass Packungen und Außenverpackungen von elek</w:t>
      </w:r>
      <w:r w:rsidRPr="00F86A81">
        <w:t>t</w:t>
      </w:r>
      <w:r w:rsidRPr="00F86A81">
        <w:t>ronischen Zigaretten und Nachfüllbehältern einen gesundheitsbezogenen Warnhinweis tragen.</w:t>
      </w:r>
    </w:p>
    <w:p w:rsidR="004561FE" w:rsidRPr="008B641E" w:rsidRDefault="004561FE" w:rsidP="00C07DC5">
      <w:pPr>
        <w:pStyle w:val="VerweisBegrndung"/>
      </w:pPr>
      <w:r w:rsidRPr="008B641E">
        <w:t xml:space="preserve">Zu </w:t>
      </w:r>
      <w:fldSimple w:instr=" DOCVARIABLE &quot;eNV_44E2231CD04C475DB3B01859517CAAF4&quot; \* MERGEFORMAT ">
        <w:r w:rsidRPr="008B641E">
          <w:t>Buchstabe b</w:t>
        </w:r>
      </w:fldSimple>
    </w:p>
    <w:p w:rsidR="004561FE" w:rsidRPr="008B641E" w:rsidRDefault="004561FE" w:rsidP="00C07DC5">
      <w:pPr>
        <w:pStyle w:val="Text"/>
      </w:pPr>
      <w:r w:rsidRPr="008B641E">
        <w:t>In Umsetzung des Artikels 20 Absatz 4 Buchstabe b i und ii der Richtlinie 2014/40/EU müssen Packungen und Außenverpackungen den Anforderungen an Aufmachung und Gestaltung und zu weiteren produktspezifischen Angaben und Hinweisen genügen.</w:t>
      </w:r>
    </w:p>
    <w:p w:rsidR="004561FE" w:rsidRPr="008B641E" w:rsidRDefault="004561FE" w:rsidP="00C07DC5">
      <w:pPr>
        <w:pStyle w:val="VerweisBegrndung"/>
      </w:pPr>
      <w:r w:rsidRPr="008B641E">
        <w:lastRenderedPageBreak/>
        <w:t xml:space="preserve">Zu </w:t>
      </w:r>
      <w:fldSimple w:instr=" DOCVARIABLE &quot;eNV_84972B01004242A382EFB29742885533&quot; \* MERGEFORMAT ">
        <w:r w:rsidRPr="008B641E">
          <w:t>Absatz 2</w:t>
        </w:r>
      </w:fldSimple>
    </w:p>
    <w:p w:rsidR="004561FE" w:rsidRPr="008B641E" w:rsidRDefault="004561FE" w:rsidP="00C07DC5">
      <w:pPr>
        <w:pStyle w:val="VerweisBegrndung"/>
      </w:pPr>
      <w:r w:rsidRPr="008B641E">
        <w:t xml:space="preserve">Zu </w:t>
      </w:r>
      <w:fldSimple w:instr=" DOCVARIABLE &quot;eNV_93C5B1E2024042E08E8961A2D9D557B8&quot; \* MERGEFORMAT ">
        <w:r w:rsidRPr="008B641E">
          <w:t>Nummer 1</w:t>
        </w:r>
      </w:fldSimple>
    </w:p>
    <w:p w:rsidR="004561FE" w:rsidRPr="008B641E" w:rsidRDefault="004561FE" w:rsidP="00C07DC5">
      <w:pPr>
        <w:pStyle w:val="Text"/>
      </w:pPr>
      <w:r w:rsidRPr="008B641E">
        <w:t xml:space="preserve">Nummer 1 ermächtigt zur Regelung von Inhalt und Aufmachung des Beipackzettels. </w:t>
      </w:r>
    </w:p>
    <w:p w:rsidR="004561FE" w:rsidRPr="008B641E" w:rsidRDefault="004561FE" w:rsidP="00C07DC5">
      <w:pPr>
        <w:pStyle w:val="VerweisBegrndung"/>
      </w:pPr>
      <w:r w:rsidRPr="008B641E">
        <w:t xml:space="preserve">Zu </w:t>
      </w:r>
      <w:fldSimple w:instr=" DOCVARIABLE &quot;eNV_AE7509862A574C6AB152DAB55F93FA84&quot; \* MERGEFORMAT ">
        <w:r w:rsidRPr="008B641E">
          <w:t>Nummer 2</w:t>
        </w:r>
      </w:fldSimple>
    </w:p>
    <w:p w:rsidR="004561FE" w:rsidRPr="008B641E" w:rsidRDefault="004561FE" w:rsidP="00C07DC5">
      <w:pPr>
        <w:pStyle w:val="Text"/>
      </w:pPr>
      <w:r w:rsidRPr="008B641E">
        <w:t>Durch Nummer 2 wird das Bundesministerium für Ernährung und Landwirtschaft ermäc</w:t>
      </w:r>
      <w:r w:rsidRPr="008B641E">
        <w:t>h</w:t>
      </w:r>
      <w:r w:rsidRPr="008B641E">
        <w:t>tigt, durch Rechtsverordnung Gestaltung und Inhalt des gesundheitsbezogenen Warnhi</w:t>
      </w:r>
      <w:r w:rsidRPr="008B641E">
        <w:t>n</w:t>
      </w:r>
      <w:r w:rsidRPr="008B641E">
        <w:t>weises sowie technische Details zu dessen Anbringung und Platzierung zu regeln.</w:t>
      </w:r>
    </w:p>
    <w:p w:rsidR="004561FE" w:rsidRPr="008B641E" w:rsidRDefault="004561FE" w:rsidP="00C07DC5">
      <w:pPr>
        <w:pStyle w:val="VerweisBegrndung"/>
      </w:pPr>
      <w:r w:rsidRPr="008B641E">
        <w:t xml:space="preserve">Zu </w:t>
      </w:r>
      <w:fldSimple w:instr=" DOCVARIABLE &quot;eNV_F377C5B5F4F54CCD887EE020867EB247&quot; \* MERGEFORMAT ">
        <w:r w:rsidRPr="008B641E">
          <w:t>Nummer 3</w:t>
        </w:r>
      </w:fldSimple>
    </w:p>
    <w:p w:rsidR="004561FE" w:rsidRPr="008B641E" w:rsidRDefault="004561FE" w:rsidP="00C07DC5">
      <w:pPr>
        <w:pStyle w:val="Text"/>
      </w:pPr>
      <w:r w:rsidRPr="008B641E">
        <w:t>Nummer 3 ermächtigt zur Regelung von Anforderungen an Aufmachung und Gestaltung von Packungen und Außenverpackungen sowie an produktspezifische Angaben und Hi</w:t>
      </w:r>
      <w:r w:rsidRPr="008B641E">
        <w:t>n</w:t>
      </w:r>
      <w:r w:rsidRPr="008B641E">
        <w:t>weise.</w:t>
      </w:r>
    </w:p>
    <w:p w:rsidR="004561FE" w:rsidRPr="008B641E" w:rsidRDefault="004561FE" w:rsidP="00C07DC5">
      <w:pPr>
        <w:pStyle w:val="VerweisBegrndung"/>
      </w:pPr>
      <w:r w:rsidRPr="008B641E">
        <w:t xml:space="preserve">Zu </w:t>
      </w:r>
      <w:fldSimple w:instr=" DOCVARIABLE &quot;eNV_09B71CB942F04C9891407B22BEE825EA&quot; \* MERGEFORMAT ">
        <w:r w:rsidRPr="00074A4C">
          <w:rPr>
            <w:rStyle w:val="Binnenverweis"/>
          </w:rPr>
          <w:t>Nummer 4</w:t>
        </w:r>
      </w:fldSimple>
    </w:p>
    <w:p w:rsidR="004561FE" w:rsidRPr="008B641E" w:rsidRDefault="004561FE" w:rsidP="00C07DC5">
      <w:pPr>
        <w:pStyle w:val="Text"/>
      </w:pPr>
      <w:r w:rsidRPr="008B641E">
        <w:t>Nummer 4 ermächtigt zur Regelung von Angaben zu Inhaltsstoffen.</w:t>
      </w:r>
    </w:p>
    <w:p w:rsidR="004561FE" w:rsidRPr="008B641E" w:rsidRDefault="004561FE" w:rsidP="00C07DC5">
      <w:pPr>
        <w:pStyle w:val="VerweisBegrndung"/>
      </w:pPr>
      <w:r w:rsidRPr="008B641E">
        <w:t xml:space="preserve">Zu </w:t>
      </w:r>
      <w:fldSimple w:instr=" DOCVARIABLE &quot;eNV_2115AC3DCCB04265ACF3ACD9B1A3E95A&quot; \* MERGEFORMAT ">
        <w:r w:rsidRPr="008B641E">
          <w:t>§ 16</w:t>
        </w:r>
      </w:fldSimple>
      <w:r w:rsidRPr="008B641E">
        <w:t xml:space="preserve"> (Allgemeine Pflichten der Hersteller, Importeure und Händler von elektronischen Zigaretten und Nachfüllbehältern)</w:t>
      </w:r>
    </w:p>
    <w:p w:rsidR="004561FE" w:rsidRPr="008B641E" w:rsidRDefault="004561FE" w:rsidP="00C07DC5">
      <w:pPr>
        <w:pStyle w:val="VerweisBegrndung"/>
      </w:pPr>
      <w:r w:rsidRPr="008B641E">
        <w:t xml:space="preserve">Zu </w:t>
      </w:r>
      <w:fldSimple w:instr=" DOCVARIABLE &quot;eNV_E6026F0BED4D4D8DA6D847FEFA01D06C&quot; \* MERGEFORMAT ">
        <w:r w:rsidRPr="008B641E">
          <w:t>Absatz 1</w:t>
        </w:r>
      </w:fldSimple>
    </w:p>
    <w:p w:rsidR="004561FE" w:rsidRPr="008B641E" w:rsidRDefault="004561FE" w:rsidP="00C07DC5">
      <w:pPr>
        <w:pStyle w:val="Text"/>
      </w:pPr>
      <w:r w:rsidRPr="008B641E">
        <w:t>Absatz 1 statuiert eine selbstständige öffentlich-rechtliche Pflicht für Hersteller, Importeure oder sonst verantwortliche juristische und natürliche Personen, für elektronische Zigare</w:t>
      </w:r>
      <w:r w:rsidRPr="008B641E">
        <w:t>t</w:t>
      </w:r>
      <w:r w:rsidRPr="008B641E">
        <w:t>ten und Nachfüllbehälter eine unternehmensinterne Rückrufplanung (Rückrufmanag</w:t>
      </w:r>
      <w:r w:rsidRPr="008B641E">
        <w:t>e</w:t>
      </w:r>
      <w:r w:rsidRPr="008B641E">
        <w:t>ment) aufzubauen und ein solches ab dem Zeitpunkt des Inverkehrbringens zu unterha</w:t>
      </w:r>
      <w:r w:rsidRPr="008B641E">
        <w:t>l</w:t>
      </w:r>
      <w:r w:rsidRPr="008B641E">
        <w:t>ten. Die Vorschrift dient der Umsetzung von Artikel 20 Absatz 9 Satz 2 der Richtlinie 2014/40/EU.</w:t>
      </w:r>
    </w:p>
    <w:p w:rsidR="004561FE" w:rsidRPr="008B641E" w:rsidRDefault="004561FE" w:rsidP="00C07DC5">
      <w:pPr>
        <w:pStyle w:val="VerweisBegrndung"/>
      </w:pPr>
      <w:r w:rsidRPr="008B641E">
        <w:t xml:space="preserve">Zu </w:t>
      </w:r>
      <w:fldSimple w:instr=" DOCVARIABLE &quot;eNV_B641C5E481F643469EB414F217B8ACB5&quot; \* MERGEFORMAT ">
        <w:r w:rsidRPr="008B641E">
          <w:t>Absatz 2</w:t>
        </w:r>
      </w:fldSimple>
    </w:p>
    <w:p w:rsidR="004561FE" w:rsidRPr="008B641E" w:rsidRDefault="004561FE" w:rsidP="00C07DC5">
      <w:pPr>
        <w:pStyle w:val="Text"/>
      </w:pPr>
      <w:r w:rsidRPr="008B641E">
        <w:t>Absatz 2 statuiert eine öffentlich-rechtliche Produktbeobachtungspflicht und zählt die w</w:t>
      </w:r>
      <w:r w:rsidRPr="008B641E">
        <w:t>e</w:t>
      </w:r>
      <w:r w:rsidRPr="008B641E">
        <w:t>sentlichen Maßnahmen auf, um eine Einschätzung über ein bereits auf dem Markt befin</w:t>
      </w:r>
      <w:r w:rsidRPr="008B641E">
        <w:t>d</w:t>
      </w:r>
      <w:r w:rsidRPr="008B641E">
        <w:t>liches Produkt und die von ihm ausgehenden Gefahren zu erhalten. Die Vorschrift dient der Umsetzung von Artikel 20 Absatz 9 Satz 1 der Richtlinie 2014/40/EU, wonach ein Sy</w:t>
      </w:r>
      <w:r w:rsidRPr="008B641E">
        <w:t>s</w:t>
      </w:r>
      <w:r w:rsidRPr="008B641E">
        <w:t>tem zur Erhebung von Informationen über alle vermuteten schädlichen Auswirkungen von elektronischen Zigaretten und Nachfüllbehältern auf die menschliche Gesundheit einz</w:t>
      </w:r>
      <w:r w:rsidRPr="008B641E">
        <w:t>u</w:t>
      </w:r>
      <w:r w:rsidRPr="008B641E">
        <w:t>richten und zu unterhalten ist.</w:t>
      </w:r>
    </w:p>
    <w:p w:rsidR="004561FE" w:rsidRPr="008B641E" w:rsidRDefault="004561FE" w:rsidP="00C07DC5">
      <w:pPr>
        <w:pStyle w:val="VerweisBegrndung"/>
      </w:pPr>
      <w:r w:rsidRPr="008B641E">
        <w:t xml:space="preserve">Zu </w:t>
      </w:r>
      <w:fldSimple w:instr=" DOCVARIABLE &quot;eNV_AD862E40AAF24173BF44526711A0B90A&quot; \* MERGEFORMAT ">
        <w:r w:rsidRPr="008B641E">
          <w:t>Absatz 3</w:t>
        </w:r>
      </w:fldSimple>
    </w:p>
    <w:p w:rsidR="004561FE" w:rsidRPr="008B641E" w:rsidRDefault="004561FE" w:rsidP="00C07DC5">
      <w:pPr>
        <w:pStyle w:val="Text"/>
      </w:pPr>
      <w:r w:rsidRPr="008B641E">
        <w:t>Absatz 3 enthält die behördliche Notifikationspflicht für die nationalen Marktüberw</w:t>
      </w:r>
      <w:r w:rsidRPr="008B641E">
        <w:t>a</w:t>
      </w:r>
      <w:r w:rsidRPr="008B641E">
        <w:t>chungsbehörden. Hersteller, Importeure und sonst verantwortliche juristische und natürl</w:t>
      </w:r>
      <w:r w:rsidRPr="008B641E">
        <w:t>i</w:t>
      </w:r>
      <w:r w:rsidRPr="008B641E">
        <w:t>che Personen haben die zuständigen Behörden unverzüglich und von sich aus zu info</w:t>
      </w:r>
      <w:r w:rsidRPr="008B641E">
        <w:t>r</w:t>
      </w:r>
      <w:r w:rsidRPr="008B641E">
        <w:t>mieren, wenn sie wissen oder anhand der ihnen vorliegenden Informationen oder ihrer Erfahrung wissen müssen, dass eine von ihnen in den Verkehr gebrachte elektronische Zigarette oder ein Nachfüllbehälter ein Risiko für die Sicherheit und Gesundheit von Pe</w:t>
      </w:r>
      <w:r w:rsidRPr="008B641E">
        <w:t>r</w:t>
      </w:r>
      <w:r w:rsidRPr="008B641E">
        <w:t>sonen darstellen.</w:t>
      </w:r>
    </w:p>
    <w:p w:rsidR="004561FE" w:rsidRPr="008B641E" w:rsidRDefault="004561FE" w:rsidP="00C07DC5">
      <w:pPr>
        <w:pStyle w:val="VerweisBegrndung"/>
      </w:pPr>
      <w:r w:rsidRPr="008B641E">
        <w:t xml:space="preserve">Zu </w:t>
      </w:r>
      <w:fldSimple w:instr=" DOCVARIABLE &quot;eNV_4C90BF46F9BB49EEBAEEF91914B0303B&quot; \* MERGEFORMAT ">
        <w:r w:rsidRPr="008B641E">
          <w:t>Absatz 4</w:t>
        </w:r>
      </w:fldSimple>
    </w:p>
    <w:p w:rsidR="004561FE" w:rsidRPr="008B641E" w:rsidRDefault="004561FE" w:rsidP="00C07DC5">
      <w:pPr>
        <w:pStyle w:val="Text"/>
      </w:pPr>
      <w:r w:rsidRPr="008B641E">
        <w:t>Die hier normierte Kooperationsverpflichtung mit der Marktüberwachung der Mitgliedsta</w:t>
      </w:r>
      <w:r w:rsidRPr="008B641E">
        <w:t>a</w:t>
      </w:r>
      <w:r w:rsidRPr="008B641E">
        <w:t xml:space="preserve">ten verpflichtet den Hersteller, Importeur oder eine sonst verantwortliche juristische oder </w:t>
      </w:r>
      <w:r w:rsidRPr="008B641E">
        <w:lastRenderedPageBreak/>
        <w:t>natürliche Person, der Marktüberwachungsbehörde alle Informationen zur Verfügung zu stellen, damit die Behörde Maßnahmen zur Abwendung von Risiken ergreifen kann. A</w:t>
      </w:r>
      <w:r w:rsidRPr="008B641E">
        <w:t>b</w:t>
      </w:r>
      <w:r w:rsidRPr="008B641E">
        <w:t xml:space="preserve">satz </w:t>
      </w:r>
      <w:r>
        <w:t>4</w:t>
      </w:r>
      <w:r w:rsidRPr="008B641E">
        <w:t xml:space="preserve"> setzt damit Artikel 20 Absatz 9 Satz 3 der Richtlinie 2014/40/EU um.</w:t>
      </w:r>
    </w:p>
    <w:p w:rsidR="004561FE" w:rsidRPr="008B641E" w:rsidRDefault="004561FE" w:rsidP="00C07DC5">
      <w:pPr>
        <w:pStyle w:val="VerweisBegrndung"/>
      </w:pPr>
      <w:r w:rsidRPr="008B641E">
        <w:t xml:space="preserve">Zu </w:t>
      </w:r>
      <w:fldSimple w:instr=" DOCVARIABLE &quot;eNV_D06E409B57EF42D894D4D58EC117E374&quot; \* MERGEFORMAT ">
        <w:r w:rsidRPr="008B641E">
          <w:t>Absatz 5</w:t>
        </w:r>
      </w:fldSimple>
    </w:p>
    <w:p w:rsidR="004561FE" w:rsidRPr="008B641E" w:rsidRDefault="004561FE" w:rsidP="00C07DC5">
      <w:pPr>
        <w:pStyle w:val="Text"/>
      </w:pPr>
      <w:r>
        <w:t>Mit Absatz 5</w:t>
      </w:r>
      <w:r w:rsidRPr="008B641E">
        <w:t xml:space="preserve"> wird die Verpflichtung aus Artikel 20 Absatz 9 Satz 4 der Richtlinie 2014/40/EU umgesetzt. Die Vorschrift ergänzt die Kooperationsverpflichtung aus Absatz 3.</w:t>
      </w:r>
    </w:p>
    <w:p w:rsidR="004561FE" w:rsidRPr="008B641E" w:rsidRDefault="004561FE" w:rsidP="00C07DC5">
      <w:pPr>
        <w:pStyle w:val="VerweisBegrndung"/>
      </w:pPr>
      <w:r w:rsidRPr="008B641E">
        <w:t xml:space="preserve">Zu </w:t>
      </w:r>
      <w:fldSimple w:instr=" DOCVARIABLE &quot;eNV_DBD6D503012A4547BE4A1626B735B691&quot; \* MERGEFORMAT ">
        <w:r w:rsidRPr="008B641E">
          <w:t>§ 17</w:t>
        </w:r>
      </w:fldSimple>
      <w:r w:rsidRPr="008B641E">
        <w:t xml:space="preserve"> (Pflanzliche Raucherzeugnisse)</w:t>
      </w:r>
    </w:p>
    <w:p w:rsidR="004561FE" w:rsidRPr="008B641E" w:rsidRDefault="004561FE" w:rsidP="00C07DC5">
      <w:pPr>
        <w:pStyle w:val="VerweisBegrndung"/>
      </w:pPr>
      <w:r w:rsidRPr="008B641E">
        <w:t xml:space="preserve">Zu </w:t>
      </w:r>
      <w:fldSimple w:instr=" DOCVARIABLE &quot;eNV_E191038AC7FA4FBA8EA7D731FA9C0531&quot; \* MERGEFORMAT ">
        <w:r w:rsidRPr="008B641E">
          <w:t>Absatz 1</w:t>
        </w:r>
      </w:fldSimple>
    </w:p>
    <w:p w:rsidR="004561FE" w:rsidRPr="008B641E" w:rsidRDefault="004561FE" w:rsidP="00C07DC5">
      <w:pPr>
        <w:pStyle w:val="Text"/>
      </w:pPr>
      <w:r w:rsidRPr="008B641E">
        <w:t>Absatz 1 setzt Artikel 21 der Richtlinie 2014/40/EU um und regelt, dass pflanzliche Ra</w:t>
      </w:r>
      <w:r w:rsidRPr="008B641E">
        <w:t>u</w:t>
      </w:r>
      <w:r w:rsidRPr="008B641E">
        <w:t>cherzeugnisse nur in den Verkehr gebracht werden dürfen, wenn Packungen und A</w:t>
      </w:r>
      <w:r w:rsidRPr="008B641E">
        <w:t>u</w:t>
      </w:r>
      <w:r w:rsidRPr="008B641E">
        <w:t>ßenverpackungen gesundheitsbezogene Warnhinweise tragen.</w:t>
      </w:r>
    </w:p>
    <w:p w:rsidR="004561FE" w:rsidRPr="008B641E" w:rsidRDefault="004561FE" w:rsidP="00C07DC5">
      <w:pPr>
        <w:pStyle w:val="VerweisBegrndung"/>
      </w:pPr>
      <w:r w:rsidRPr="008B641E">
        <w:t xml:space="preserve">Zu </w:t>
      </w:r>
      <w:fldSimple w:instr=" DOCVARIABLE &quot;eNV_8229B2FF1D7746E4B68B97ED1AFB0D49&quot; \* MERGEFORMAT ">
        <w:r w:rsidRPr="008B641E">
          <w:t>Absatz 2</w:t>
        </w:r>
      </w:fldSimple>
    </w:p>
    <w:p w:rsidR="004561FE" w:rsidRPr="008B641E" w:rsidRDefault="004561FE" w:rsidP="00C07DC5">
      <w:pPr>
        <w:pStyle w:val="Text"/>
      </w:pPr>
      <w:r w:rsidRPr="008B641E">
        <w:t>Durch Absatz 2 wird das Bundesministerium für Ernährung und Landwirtschaft ermächtigt, durch Rechtsverordnung Gestaltung und Inhalt des gesundheitsbezogenen Warnhinwe</w:t>
      </w:r>
      <w:r w:rsidRPr="008B641E">
        <w:t>i</w:t>
      </w:r>
      <w:r w:rsidRPr="008B641E">
        <w:t>ses sowie technische Details zu dessen Anbringung und Platzierung zu regeln.</w:t>
      </w:r>
    </w:p>
    <w:p w:rsidR="004561FE" w:rsidRPr="008B641E" w:rsidRDefault="004561FE" w:rsidP="00C07DC5">
      <w:pPr>
        <w:pStyle w:val="VerweisBegrndung"/>
      </w:pPr>
      <w:r w:rsidRPr="008B641E">
        <w:t xml:space="preserve">Zu </w:t>
      </w:r>
      <w:fldSimple w:instr=" DOCVARIABLE &quot;eNV_3906379530964C43A86899CD706D07B9&quot; \* MERGEFORMAT ">
        <w:r w:rsidRPr="008B641E">
          <w:t>Abschnitt 4</w:t>
        </w:r>
      </w:fldSimple>
      <w:r w:rsidRPr="008B641E">
        <w:t xml:space="preserve"> (Gemeinsame Vorschriften für alle Erzeugnisse)</w:t>
      </w:r>
    </w:p>
    <w:p w:rsidR="004561FE" w:rsidRPr="008B641E" w:rsidRDefault="004561FE" w:rsidP="00C07DC5">
      <w:pPr>
        <w:pStyle w:val="VerweisBegrndung"/>
      </w:pPr>
      <w:r w:rsidRPr="008B641E">
        <w:t xml:space="preserve">Zu </w:t>
      </w:r>
      <w:fldSimple w:instr=" DOCVARIABLE &quot;eNV_CD5EFE75C7EE4FC8B416A4AFDC6161BA&quot; \* MERGEFORMAT ">
        <w:r w:rsidRPr="008B641E">
          <w:t>§ 18</w:t>
        </w:r>
      </w:fldSimple>
      <w:r w:rsidRPr="008B641E">
        <w:t xml:space="preserve"> (Verbote zum Schutz vor Täuschung)</w:t>
      </w:r>
    </w:p>
    <w:p w:rsidR="004561FE" w:rsidRPr="008B641E" w:rsidRDefault="004561FE" w:rsidP="00C07DC5">
      <w:pPr>
        <w:pStyle w:val="VerweisBegrndung"/>
      </w:pPr>
      <w:r w:rsidRPr="008B641E">
        <w:t xml:space="preserve">Zu </w:t>
      </w:r>
      <w:fldSimple w:instr=" DOCVARIABLE &quot;eNV_C89561D1167A4A9C9F70FA7D67107D0C&quot; \* MERGEFORMAT ">
        <w:r w:rsidRPr="008B641E">
          <w:t>Absatz 1</w:t>
        </w:r>
      </w:fldSimple>
    </w:p>
    <w:p w:rsidR="004561FE" w:rsidRPr="008B641E" w:rsidRDefault="004561FE" w:rsidP="00C07DC5">
      <w:pPr>
        <w:pStyle w:val="VerweisBegrndung"/>
      </w:pPr>
      <w:r w:rsidRPr="008B641E">
        <w:t xml:space="preserve">Zu </w:t>
      </w:r>
      <w:fldSimple w:instr=" DOCVARIABLE &quot;eNV_A4DEAE4CE4F046E187EC67AD567AF758&quot; \* MERGEFORMAT ">
        <w:r w:rsidRPr="008B641E">
          <w:t>Nummer 1</w:t>
        </w:r>
      </w:fldSimple>
    </w:p>
    <w:p w:rsidR="004561FE" w:rsidRPr="008B641E" w:rsidRDefault="004561FE" w:rsidP="00C07DC5">
      <w:pPr>
        <w:pStyle w:val="Text"/>
      </w:pPr>
      <w:r w:rsidRPr="008B641E">
        <w:t xml:space="preserve">Die Bestimmungen der Nummer 1 entsprechen inhaltlich § 17 Nummer 1 des </w:t>
      </w:r>
      <w:proofErr w:type="spellStart"/>
      <w:r w:rsidRPr="008B641E">
        <w:t>VTabakG</w:t>
      </w:r>
      <w:proofErr w:type="spellEnd"/>
      <w:r w:rsidRPr="008B641E">
        <w:t>. In Erweiterung dieser Vorschrift sieht § 18 Absatz 1 Nummer 1 die entsprechenden Ve</w:t>
      </w:r>
      <w:r w:rsidRPr="008B641E">
        <w:t>r</w:t>
      </w:r>
      <w:r w:rsidRPr="008B641E">
        <w:t>bote nicht nur für Tabakerzeugnisse, sondern für alle Erzeugnisse im Sinne des § 2 Nummer 1 vor.</w:t>
      </w:r>
    </w:p>
    <w:p w:rsidR="004561FE" w:rsidRPr="008B641E" w:rsidRDefault="004561FE" w:rsidP="00C07DC5">
      <w:pPr>
        <w:pStyle w:val="VerweisBegrndung"/>
      </w:pPr>
      <w:r w:rsidRPr="008B641E">
        <w:t xml:space="preserve">Zu </w:t>
      </w:r>
      <w:fldSimple w:instr=" DOCVARIABLE &quot;eNV_D6061F59DE934FB7964717D22E7266F1&quot; \* MERGEFORMAT ">
        <w:r w:rsidRPr="008B641E">
          <w:t>Nummer 2</w:t>
        </w:r>
      </w:fldSimple>
    </w:p>
    <w:p w:rsidR="004561FE" w:rsidRPr="008B641E" w:rsidRDefault="004561FE" w:rsidP="00C07DC5">
      <w:pPr>
        <w:pStyle w:val="Text"/>
      </w:pPr>
      <w:r w:rsidRPr="008B641E">
        <w:t xml:space="preserve">Die Bestimmungen der Nummer 2 entsprechen inhaltlich § 17 Nummer 2 des </w:t>
      </w:r>
      <w:proofErr w:type="spellStart"/>
      <w:r w:rsidRPr="008B641E">
        <w:t>VTabakG</w:t>
      </w:r>
      <w:proofErr w:type="spellEnd"/>
      <w:r w:rsidRPr="008B641E">
        <w:t>. In Erweiterung dieser Bestimmungen sieht § 18 Absatz 1 Nummer 2 die entsprechenden Verbote nicht nur für Tabakerzeugnisse, sondern für alle Erzeugnisse im Sinne des § 2 Nummer 1 vor.</w:t>
      </w:r>
    </w:p>
    <w:p w:rsidR="004561FE" w:rsidRPr="008B641E" w:rsidRDefault="004561FE" w:rsidP="00C07DC5">
      <w:pPr>
        <w:pStyle w:val="VerweisBegrndung"/>
      </w:pPr>
      <w:r w:rsidRPr="008B641E">
        <w:t xml:space="preserve">Zu </w:t>
      </w:r>
      <w:fldSimple w:instr=" DOCVARIABLE &quot;eNV_F3F3C54A19AA4B8386D929E4D60E090B&quot; \* MERGEFORMAT ">
        <w:r w:rsidRPr="008B641E">
          <w:t>Absatz 2</w:t>
        </w:r>
      </w:fldSimple>
    </w:p>
    <w:p w:rsidR="004561FE" w:rsidRPr="008B641E" w:rsidRDefault="004561FE" w:rsidP="00C07DC5">
      <w:pPr>
        <w:pStyle w:val="Text"/>
      </w:pPr>
      <w:r w:rsidRPr="008B641E">
        <w:t xml:space="preserve">Die Vorschriften in Absatz 2 gelten für Tabakerzeugnisse. Sie übernehmen die bestehen-den Verbote des § 17 Nummer 5 </w:t>
      </w:r>
      <w:proofErr w:type="spellStart"/>
      <w:r w:rsidRPr="008B641E">
        <w:t>VTabakG</w:t>
      </w:r>
      <w:proofErr w:type="spellEnd"/>
      <w:r w:rsidRPr="008B641E">
        <w:t xml:space="preserve"> und ergänzen sie um die Vorgaben des </w:t>
      </w:r>
      <w:proofErr w:type="spellStart"/>
      <w:r w:rsidRPr="008B641E">
        <w:t>Arti-kels</w:t>
      </w:r>
      <w:proofErr w:type="spellEnd"/>
      <w:r w:rsidRPr="008B641E">
        <w:t xml:space="preserve"> 13 der Richtlinie 2014/40/EU.</w:t>
      </w:r>
    </w:p>
    <w:p w:rsidR="004561FE" w:rsidRPr="008B641E" w:rsidRDefault="004561FE" w:rsidP="00C07DC5">
      <w:pPr>
        <w:pStyle w:val="VerweisBegrndung"/>
      </w:pPr>
      <w:r w:rsidRPr="008B641E">
        <w:t xml:space="preserve">Zu </w:t>
      </w:r>
      <w:fldSimple w:instr=" DOCVARIABLE &quot;eNV_C01871DB0B374F12854DB3A6E18DF487&quot; \* MERGEFORMAT ">
        <w:r w:rsidRPr="008B641E">
          <w:t>Nummer 1</w:t>
        </w:r>
      </w:fldSimple>
    </w:p>
    <w:p w:rsidR="004561FE" w:rsidRPr="008B641E" w:rsidRDefault="004561FE" w:rsidP="00C07DC5">
      <w:pPr>
        <w:pStyle w:val="Text"/>
      </w:pPr>
      <w:r w:rsidRPr="008B641E">
        <w:t xml:space="preserve">Nummer 1 entspricht weitgehend der bisherigen Nummer 5 Buchstabe a des § 17 </w:t>
      </w:r>
      <w:proofErr w:type="spellStart"/>
      <w:r w:rsidRPr="008B641E">
        <w:t>VTa-bakG</w:t>
      </w:r>
      <w:proofErr w:type="spellEnd"/>
      <w:r w:rsidRPr="008B641E">
        <w:t xml:space="preserve"> und umfasst die in Artikel 13 Absatz 1 Buchstabe a und b der Richtlinie 2014/40/EU genannten gesundheitlichen beziehungsweise </w:t>
      </w:r>
      <w:proofErr w:type="spellStart"/>
      <w:r w:rsidRPr="008B641E">
        <w:t>energetisierenden</w:t>
      </w:r>
      <w:proofErr w:type="spellEnd"/>
      <w:r w:rsidRPr="008B641E">
        <w:t xml:space="preserve"> Wirkungen. Verbraucher sollen nicht mit falschen Versprechungen etwa im Hinblick auf Gewichtsabnahme, den sozialen Status oder Eigenschaften wie Weiblichkeit, Männlichkeit oder Eleganz in die Irre geführt werden (vgl. Erwägungsgrund 27 der Richtlinie 2014/40/EU).</w:t>
      </w:r>
    </w:p>
    <w:p w:rsidR="004561FE" w:rsidRPr="008B641E" w:rsidRDefault="004561FE" w:rsidP="00C07DC5">
      <w:pPr>
        <w:pStyle w:val="VerweisBegrndung"/>
      </w:pPr>
      <w:r w:rsidRPr="008B641E">
        <w:lastRenderedPageBreak/>
        <w:t xml:space="preserve">Zu </w:t>
      </w:r>
      <w:fldSimple w:instr=" DOCVARIABLE &quot;eNV_EFE2AD3992F24520930173CD32300C8B&quot; \* MERGEFORMAT ">
        <w:r w:rsidRPr="008B641E">
          <w:t>Nummer 2</w:t>
        </w:r>
      </w:fldSimple>
    </w:p>
    <w:p w:rsidR="004561FE" w:rsidRPr="008B641E" w:rsidRDefault="004561FE" w:rsidP="00C07DC5">
      <w:pPr>
        <w:pStyle w:val="Text"/>
      </w:pPr>
      <w:r w:rsidRPr="008B641E">
        <w:t>In Nummer 2 werden die in Artikel 13 Absatz 1 Buchstabe a und b genannten Tä</w:t>
      </w:r>
      <w:r w:rsidRPr="008B641E">
        <w:t>u</w:t>
      </w:r>
      <w:r w:rsidRPr="008B641E">
        <w:t>schungsverbote hinsichtlich der Risiken oder Emissionen zusammengefasst; es darf nicht der Eindruck erweckt werden, ein bestimmtes Tabakerzeugnis sei weniger schädlich als andere. Unzulässig sind also etwa Angaben wie „niedriger Teergehalt“, „light“, „ultra-light“, „mild“, „</w:t>
      </w:r>
      <w:proofErr w:type="spellStart"/>
      <w:r w:rsidRPr="008B641E">
        <w:t>slim</w:t>
      </w:r>
      <w:proofErr w:type="spellEnd"/>
      <w:r w:rsidRPr="008B641E">
        <w:t>“ o.ä.</w:t>
      </w:r>
      <w:r>
        <w:t>.</w:t>
      </w:r>
    </w:p>
    <w:p w:rsidR="004561FE" w:rsidRPr="008B641E" w:rsidRDefault="004561FE" w:rsidP="00C07DC5">
      <w:pPr>
        <w:pStyle w:val="VerweisBegrndung"/>
      </w:pPr>
      <w:r w:rsidRPr="008B641E">
        <w:t xml:space="preserve">Zu </w:t>
      </w:r>
      <w:fldSimple w:instr=" DOCVARIABLE &quot;eNV_CD0E5FA362954E38850DCE36131E97BC&quot; \* MERGEFORMAT ">
        <w:r w:rsidRPr="008B641E">
          <w:t>Nummer 3</w:t>
        </w:r>
      </w:fldSimple>
    </w:p>
    <w:p w:rsidR="004561FE" w:rsidRPr="008B641E" w:rsidRDefault="004561FE" w:rsidP="00C07DC5">
      <w:pPr>
        <w:pStyle w:val="Text"/>
      </w:pPr>
      <w:r w:rsidRPr="008B641E">
        <w:t xml:space="preserve">Werbliche Informationen </w:t>
      </w:r>
      <w:r>
        <w:t>auf Packungen, Außenverpackungen und auf dem Tabake</w:t>
      </w:r>
      <w:r>
        <w:t>r</w:t>
      </w:r>
      <w:r>
        <w:t xml:space="preserve">zeugnis selbst </w:t>
      </w:r>
      <w:r w:rsidRPr="008B641E">
        <w:t>über Geschmack und Geruch, Aromastoffe etc. sollen generell verboten sein, d.h. unabhängig davon, ob sie zur Irreführung geeignet sind. Dem liegt die Annahme zugrunde, dass solche Angaben die Attraktivität der Erzeugnisse steigern. Angaben wie „ohne Zusatzstoffe“ und „ohne Aromastoffe“ sind also genauso wenig zulässig wie der Hinweis darauf, dass solche Stoffe enthalten sind.</w:t>
      </w:r>
    </w:p>
    <w:p w:rsidR="004561FE" w:rsidRPr="008B641E" w:rsidRDefault="004561FE" w:rsidP="00C07DC5">
      <w:pPr>
        <w:pStyle w:val="VerweisBegrndung"/>
      </w:pPr>
      <w:r w:rsidRPr="008B641E">
        <w:t xml:space="preserve">Zu </w:t>
      </w:r>
      <w:fldSimple w:instr=" DOCVARIABLE &quot;eNV_A999D92ACFFA4B5FBCEA84BA96F18987&quot; \* MERGEFORMAT ">
        <w:r w:rsidRPr="008B641E">
          <w:t>Nummer 4</w:t>
        </w:r>
      </w:fldSimple>
    </w:p>
    <w:p w:rsidR="004561FE" w:rsidRPr="008B641E" w:rsidRDefault="004561FE" w:rsidP="00C07DC5">
      <w:pPr>
        <w:pStyle w:val="Text"/>
      </w:pPr>
      <w:r w:rsidRPr="008B641E">
        <w:t xml:space="preserve">Nummer 4 führt die in § 17 Nummer 5 Buchstabe c </w:t>
      </w:r>
      <w:proofErr w:type="spellStart"/>
      <w:r>
        <w:t>VTabakG</w:t>
      </w:r>
      <w:proofErr w:type="spellEnd"/>
      <w:r>
        <w:t xml:space="preserve"> </w:t>
      </w:r>
      <w:r w:rsidRPr="008B641E">
        <w:t>und in Artikel 13 Absatz 1 Buchstabe d genannten Verbote zusammen.</w:t>
      </w:r>
    </w:p>
    <w:p w:rsidR="004561FE" w:rsidRPr="008B641E" w:rsidRDefault="004561FE" w:rsidP="00C07DC5">
      <w:pPr>
        <w:pStyle w:val="VerweisBegrndung"/>
      </w:pPr>
      <w:r w:rsidRPr="008B641E">
        <w:t xml:space="preserve">Zu </w:t>
      </w:r>
      <w:fldSimple w:instr=" DOCVARIABLE &quot;eNV_233BB5CDE8714926B5EE7DCC5C953D74&quot; \* MERGEFORMAT ">
        <w:r w:rsidRPr="008B641E">
          <w:t>Nummer 5</w:t>
        </w:r>
      </w:fldSimple>
    </w:p>
    <w:p w:rsidR="004561FE" w:rsidRPr="008B641E" w:rsidRDefault="004561FE" w:rsidP="00C07DC5">
      <w:pPr>
        <w:pStyle w:val="Text"/>
      </w:pPr>
      <w:r w:rsidRPr="008B641E">
        <w:t>Nummer 5 entspricht dem bisherigen § 17 Nummer 5 Buchstabe b</w:t>
      </w:r>
      <w:r>
        <w:t xml:space="preserve"> </w:t>
      </w:r>
      <w:proofErr w:type="spellStart"/>
      <w:r>
        <w:t>VTabakG</w:t>
      </w:r>
      <w:proofErr w:type="spellEnd"/>
      <w:r w:rsidRPr="008B641E">
        <w:t>, erweitert um die in Artikel 13 Absatz 1 Buchstabe b genannten natürlichen oder ökologischen E</w:t>
      </w:r>
      <w:r w:rsidRPr="008B641E">
        <w:t>i</w:t>
      </w:r>
      <w:r w:rsidRPr="008B641E">
        <w:t>genschaften, die auch die in Artikel 13 Absatz 1 Buchstabe e geregelten Aspekte umfa</w:t>
      </w:r>
      <w:r w:rsidRPr="008B641E">
        <w:t>s</w:t>
      </w:r>
      <w:r w:rsidRPr="008B641E">
        <w:t>sen.</w:t>
      </w:r>
    </w:p>
    <w:p w:rsidR="004561FE" w:rsidRPr="008B641E" w:rsidRDefault="004561FE" w:rsidP="00C07DC5">
      <w:pPr>
        <w:pStyle w:val="VerweisBegrndung"/>
      </w:pPr>
      <w:r w:rsidRPr="008B641E">
        <w:t xml:space="preserve">Zu </w:t>
      </w:r>
      <w:fldSimple w:instr=" DOCVARIABLE &quot;eNV_982477306CF6413889C40C086905F5E2&quot; \* MERGEFORMAT ">
        <w:r w:rsidRPr="008B641E">
          <w:t>Absatz 3</w:t>
        </w:r>
      </w:fldSimple>
    </w:p>
    <w:p w:rsidR="004561FE" w:rsidRPr="005F723D" w:rsidRDefault="004561FE" w:rsidP="005F723D">
      <w:pPr>
        <w:pStyle w:val="VerweisBegrndung"/>
      </w:pPr>
      <w:r w:rsidRPr="005F723D">
        <w:t>Zu Nummer 1</w:t>
      </w:r>
    </w:p>
    <w:p w:rsidR="004561FE" w:rsidRPr="005F723D" w:rsidRDefault="004561FE" w:rsidP="005F723D">
      <w:pPr>
        <w:pStyle w:val="Text"/>
      </w:pPr>
      <w:r w:rsidRPr="005F723D">
        <w:t xml:space="preserve">Die in § 6 Absatz 1 Satz 1 der Tabakverordnung noch vorgeschriebene Angabe der Teer-, Nikotin- und </w:t>
      </w:r>
      <w:proofErr w:type="spellStart"/>
      <w:r w:rsidRPr="005F723D">
        <w:t>Kohlenmonoxidgehalte</w:t>
      </w:r>
      <w:proofErr w:type="spellEnd"/>
      <w:r w:rsidRPr="005F723D">
        <w:t xml:space="preserve"> im Rauch von Zigaretten auf Zigarettenpackungen hat sich als irreführend erwiesen, da solche quantitativen Angaben suggerieren, dass b</w:t>
      </w:r>
      <w:r w:rsidRPr="005F723D">
        <w:t>e</w:t>
      </w:r>
      <w:r w:rsidRPr="005F723D">
        <w:t xml:space="preserve">stimmte Zigaretten weniger schädlich seien als andere. Der in Analysen mittels </w:t>
      </w:r>
      <w:proofErr w:type="spellStart"/>
      <w:r w:rsidRPr="005F723D">
        <w:t>Abrauc</w:t>
      </w:r>
      <w:r w:rsidRPr="005F723D">
        <w:t>h</w:t>
      </w:r>
      <w:r w:rsidRPr="005F723D">
        <w:t>maschinen</w:t>
      </w:r>
      <w:proofErr w:type="spellEnd"/>
      <w:r w:rsidRPr="005F723D">
        <w:t xml:space="preserve"> festgestellte Teer- und Nikotingehalt sowie sonstige Rauchemissionen lassen nicht eindeutig auf die Exposition des Menschen schließen. Darüber hinaus gibt es keine schlüssigen epidemiologischen Hinweise darauf, dass Zigaretten mit maschinell erzeu</w:t>
      </w:r>
      <w:r w:rsidRPr="005F723D">
        <w:t>g</w:t>
      </w:r>
      <w:r w:rsidRPr="005F723D">
        <w:t>ten niedrigeren Rauchwerten weniger schädlich sind als Zigaretten mit höheren Rauch</w:t>
      </w:r>
      <w:r w:rsidRPr="005F723D">
        <w:t>e</w:t>
      </w:r>
      <w:r w:rsidRPr="005F723D">
        <w:t xml:space="preserve">missionswerten (Leitlinien zur Framework </w:t>
      </w:r>
      <w:proofErr w:type="spellStart"/>
      <w:r w:rsidRPr="005F723D">
        <w:t>Convention</w:t>
      </w:r>
      <w:proofErr w:type="spellEnd"/>
      <w:r w:rsidRPr="005F723D">
        <w:t xml:space="preserve"> on Tobacco Control (FCTC) über die Verpackung und Etikettierung von Tabakerzeugnissen, N</w:t>
      </w:r>
      <w:r>
        <w:t>ummer</w:t>
      </w:r>
      <w:r w:rsidRPr="005F723D">
        <w:t xml:space="preserve"> 44). Eine entspr</w:t>
      </w:r>
      <w:r w:rsidRPr="005F723D">
        <w:t>e</w:t>
      </w:r>
      <w:r w:rsidRPr="005F723D">
        <w:t>chende Beschriftung ist folglich nicht mehr zulässig.</w:t>
      </w:r>
    </w:p>
    <w:p w:rsidR="004561FE" w:rsidRPr="005F723D" w:rsidRDefault="004561FE" w:rsidP="005F723D">
      <w:pPr>
        <w:pStyle w:val="VerweisBegrndung"/>
      </w:pPr>
      <w:r w:rsidRPr="005F723D">
        <w:t>Zu Nummer 2</w:t>
      </w:r>
    </w:p>
    <w:p w:rsidR="004561FE" w:rsidRPr="008B641E" w:rsidRDefault="004561FE" w:rsidP="00C07DC5">
      <w:pPr>
        <w:pStyle w:val="Text"/>
      </w:pPr>
      <w:r w:rsidRPr="008B641E">
        <w:t>Weder Packung noch Außenverpackung von Tabakerzeugnissen dürfen werbliche El</w:t>
      </w:r>
      <w:r w:rsidRPr="008B641E">
        <w:t>e</w:t>
      </w:r>
      <w:r w:rsidRPr="008B641E">
        <w:t>mente enthalten, die den Verbrauchern wirtschaftliche Vorteile suggerieren und ihnen so einen Anreiz zum Kauf geben.</w:t>
      </w:r>
      <w:r>
        <w:t xml:space="preserve"> Beispielhaft sind hier aufgedruckte Gutscheine, Ermäß</w:t>
      </w:r>
      <w:r>
        <w:t>i</w:t>
      </w:r>
      <w:r>
        <w:t>gungen, 2-für-1-Angebote oder ähnliche Angebote zu nennen, die auch in Artikel 13 A</w:t>
      </w:r>
      <w:r>
        <w:t>b</w:t>
      </w:r>
      <w:r>
        <w:t>satz 2 der Richtlinie 2014/40/EU aufgeführt sind.</w:t>
      </w:r>
    </w:p>
    <w:p w:rsidR="004561FE" w:rsidRPr="008B641E" w:rsidRDefault="004561FE" w:rsidP="00C07DC5">
      <w:pPr>
        <w:pStyle w:val="VerweisBegrndung"/>
      </w:pPr>
      <w:r w:rsidRPr="008B641E">
        <w:t xml:space="preserve">Zu </w:t>
      </w:r>
      <w:fldSimple w:instr=" DOCVARIABLE &quot;eNV_3FDF6732E7D944CB8C91F187BCCD834A&quot; \* MERGEFORMAT ">
        <w:r w:rsidRPr="008B641E">
          <w:t>Absatz 4</w:t>
        </w:r>
      </w:fldSimple>
    </w:p>
    <w:p w:rsidR="004561FE" w:rsidRPr="008B641E" w:rsidRDefault="004561FE" w:rsidP="00C07DC5">
      <w:pPr>
        <w:pStyle w:val="Text"/>
      </w:pPr>
      <w:r w:rsidRPr="008B641E">
        <w:t>Absatz 4 verweist für elektronische Zigaretten und Nachfüllbehälter auf die Vorschriften der Absätze 2 und 3, mit Ausnahme der Informationen über den Nikotingehalt, der für diese Erzeugnisse gemäß Artikel 20 Absatz 4 Buchstabe b i auf den Packungen angeg</w:t>
      </w:r>
      <w:r w:rsidRPr="008B641E">
        <w:t>e</w:t>
      </w:r>
      <w:r w:rsidRPr="008B641E">
        <w:lastRenderedPageBreak/>
        <w:t>ben werden muss</w:t>
      </w:r>
      <w:r>
        <w:t>,</w:t>
      </w:r>
      <w:r w:rsidRPr="008B641E">
        <w:t xml:space="preserve"> und der Aromastoffe, die bei diesen Erzeugnissen gemäß Artikel 20 Absatz 4 Buchstabe b ii angegeben werden dürfen.</w:t>
      </w:r>
    </w:p>
    <w:p w:rsidR="004561FE" w:rsidRPr="008B641E" w:rsidRDefault="004561FE" w:rsidP="00C07DC5">
      <w:pPr>
        <w:pStyle w:val="VerweisBegrndung"/>
      </w:pPr>
      <w:r w:rsidRPr="008B641E">
        <w:t xml:space="preserve">Zu </w:t>
      </w:r>
      <w:fldSimple w:instr=" DOCVARIABLE &quot;eNV_BFF919D685124737BE0C0A78DDB011EF&quot; \* MERGEFORMAT ">
        <w:r w:rsidRPr="008B641E">
          <w:t>Absatz 5</w:t>
        </w:r>
      </w:fldSimple>
    </w:p>
    <w:p w:rsidR="004561FE" w:rsidRPr="008B641E" w:rsidRDefault="004561FE" w:rsidP="00C07DC5">
      <w:pPr>
        <w:pStyle w:val="Text"/>
      </w:pPr>
      <w:r w:rsidRPr="008B641E">
        <w:t xml:space="preserve">Für pflanzliche Raucherzeugnisse gelten die Verbote nach Absatz 2 </w:t>
      </w:r>
      <w:proofErr w:type="gramStart"/>
      <w:r w:rsidRPr="008B641E">
        <w:t>Nummer</w:t>
      </w:r>
      <w:proofErr w:type="gramEnd"/>
      <w:r w:rsidRPr="008B641E">
        <w:t xml:space="preserve"> 1, 2 und 4 entsprechend. Vorhandene Zusatz- und Aromastoffe dürfen deklariert werden, unzulässig sind aber Hinweise auf deren Fehlen.</w:t>
      </w:r>
    </w:p>
    <w:p w:rsidR="004561FE" w:rsidRPr="008B641E" w:rsidRDefault="004561FE" w:rsidP="00C07DC5">
      <w:pPr>
        <w:pStyle w:val="VerweisBegrndung"/>
      </w:pPr>
      <w:r w:rsidRPr="008B641E">
        <w:t xml:space="preserve">Zu </w:t>
      </w:r>
      <w:fldSimple w:instr=" DOCVARIABLE &quot;eNV_40FBC90D097E4F2AAA477A4157982FE3&quot; \* MERGEFORMAT ">
        <w:r w:rsidRPr="008B641E">
          <w:t>§ 19</w:t>
        </w:r>
      </w:fldSimple>
      <w:r w:rsidRPr="008B641E">
        <w:t xml:space="preserve"> (Verbot der Werbung in Druckerzeugnissen und Diensten der Informationsgesellschaft, Rundfunkwerbung und Sponsoring)</w:t>
      </w:r>
    </w:p>
    <w:p w:rsidR="004561FE" w:rsidRPr="008B641E" w:rsidRDefault="004561FE" w:rsidP="00C07DC5">
      <w:pPr>
        <w:pStyle w:val="Text"/>
      </w:pPr>
      <w:r w:rsidRPr="008B641E">
        <w:t>§ 19 entspricht für Tabakerzeugnisse weitgehend dem bisherigen § 21a des Vorläufigen Tabakgesetzes. Der Anwendungsbereich wird auf elektronische Zigaretten und Nachfüll-behälter erweitert.</w:t>
      </w:r>
      <w:r>
        <w:t xml:space="preserve"> </w:t>
      </w:r>
      <w:r w:rsidRPr="00575851">
        <w:t>Die Verbote erfassen naturgemäß nicht eine rein redaktionelle Berich</w:t>
      </w:r>
      <w:r w:rsidRPr="00575851">
        <w:t>t</w:t>
      </w:r>
      <w:r w:rsidRPr="00575851">
        <w:t>erstattung.</w:t>
      </w:r>
    </w:p>
    <w:p w:rsidR="004561FE" w:rsidRPr="008B641E" w:rsidRDefault="004561FE" w:rsidP="00C07DC5">
      <w:pPr>
        <w:pStyle w:val="VerweisBegrndung"/>
      </w:pPr>
      <w:r w:rsidRPr="008B641E">
        <w:t xml:space="preserve">Zu </w:t>
      </w:r>
      <w:fldSimple w:instr=" DOCVARIABLE &quot;eNV_61DC16F0EB19462E8C455B18920B1E9B&quot; \* MERGEFORMAT ">
        <w:r w:rsidRPr="008B641E">
          <w:t>Absatz 1</w:t>
        </w:r>
      </w:fldSimple>
    </w:p>
    <w:p w:rsidR="004561FE" w:rsidRPr="008B641E" w:rsidRDefault="004561FE" w:rsidP="00C07DC5">
      <w:pPr>
        <w:pStyle w:val="Text"/>
      </w:pPr>
      <w:r w:rsidRPr="008B641E">
        <w:t>Absatz 1 enthält ein Verbot der Werbung im Hörfunk.</w:t>
      </w:r>
    </w:p>
    <w:p w:rsidR="004561FE" w:rsidRPr="008B641E" w:rsidRDefault="004561FE" w:rsidP="00C07DC5">
      <w:pPr>
        <w:pStyle w:val="VerweisBegrndung"/>
      </w:pPr>
      <w:r w:rsidRPr="008B641E">
        <w:t xml:space="preserve">Zu </w:t>
      </w:r>
      <w:fldSimple w:instr=" DOCVARIABLE &quot;eNV_94973652D980490CB0DF755C6EE40415&quot; \* MERGEFORMAT ">
        <w:r w:rsidRPr="008B641E">
          <w:t>Absatz 2</w:t>
        </w:r>
      </w:fldSimple>
    </w:p>
    <w:p w:rsidR="004561FE" w:rsidRPr="008B641E" w:rsidRDefault="004561FE" w:rsidP="00C07DC5">
      <w:pPr>
        <w:pStyle w:val="Text"/>
      </w:pPr>
      <w:r w:rsidRPr="008B641E">
        <w:t>Die Werbung für Tabakerzeugnisse, elektronische Zigaretten und Nachfüllbehälter in der Presse und anderen gedruckten Veröffentlichungen ist gemäß Absatz 2 Satz 1 verboten. Satz 2 enthält zwei Ausnahmen vom Verbot des Satz 1.</w:t>
      </w:r>
    </w:p>
    <w:p w:rsidR="004561FE" w:rsidRPr="008B641E" w:rsidRDefault="004561FE" w:rsidP="00C07DC5">
      <w:pPr>
        <w:pStyle w:val="VerweisBegrndung"/>
      </w:pPr>
      <w:r w:rsidRPr="008B641E">
        <w:t xml:space="preserve">Zu </w:t>
      </w:r>
      <w:fldSimple w:instr=" DOCVARIABLE &quot;eNV_071C58437BB54CF38C5D7E5E22E3185D&quot; \* MERGEFORMAT ">
        <w:r w:rsidRPr="008B641E">
          <w:t>Nummer 1</w:t>
        </w:r>
      </w:fldSimple>
      <w:r w:rsidRPr="008B641E">
        <w:t xml:space="preserve"> und </w:t>
      </w:r>
      <w:fldSimple w:instr=" DOCVARIABLE &quot;eNV_DFF59195F25648489728F18EE6B02C4D&quot; \* MERGEFORMAT ">
        <w:r w:rsidRPr="008B641E">
          <w:t>Nummer 2</w:t>
        </w:r>
      </w:fldSimple>
    </w:p>
    <w:p w:rsidR="004561FE" w:rsidRPr="008B641E" w:rsidRDefault="004561FE" w:rsidP="00C07DC5">
      <w:pPr>
        <w:pStyle w:val="Text"/>
      </w:pPr>
      <w:r w:rsidRPr="009E47E2">
        <w:t xml:space="preserve">Die Ausnahmetatbestände der Nummern 1 und 2 entsprechen inhaltlich den in Artikel 3 Absatz 1 Satz 1 der Richtlinie 2003/33/EG genannten Ausnahmen vom Werbeverbot des Artikels 3 Absatz </w:t>
      </w:r>
      <w:r>
        <w:t xml:space="preserve">1 Satz </w:t>
      </w:r>
      <w:r w:rsidRPr="009E47E2">
        <w:t>2 und setzen damit die Vorgaben der Tabakwerberichtlinie um. Entsprechend dem Erwägungsgrund 4 der Richtlinie soll damit die Werbung auf diejen</w:t>
      </w:r>
      <w:r w:rsidRPr="009E47E2">
        <w:t>i</w:t>
      </w:r>
      <w:r w:rsidRPr="009E47E2">
        <w:t>gen Magazine und Zeitschriften beschränkt sein, die sich nicht an die breite Öffentlichkeit richten, wie z.B. Veröffentlichungen, die ausschließlich für im Tabakhandel tätige Pers</w:t>
      </w:r>
      <w:r w:rsidRPr="009E47E2">
        <w:t>o</w:t>
      </w:r>
      <w:r w:rsidRPr="009E47E2">
        <w:t>nen bestimmt sind oder auf Veröffentlichungen, die in Drittländern gedruckt und herau</w:t>
      </w:r>
      <w:r w:rsidRPr="009E47E2">
        <w:t>s</w:t>
      </w:r>
      <w:r w:rsidRPr="009E47E2">
        <w:t>gegeben werden und nicht hauptsächlich für den Gemeinschaftsmarkt bestimmt sind s</w:t>
      </w:r>
      <w:r w:rsidRPr="009E47E2">
        <w:t>o</w:t>
      </w:r>
      <w:r w:rsidRPr="009E47E2">
        <w:t>wie sonstige Veröffentlichungen, die sich ausschließlich an ein spezifisches Publikum redaktioneller Darbietungen richten.</w:t>
      </w:r>
    </w:p>
    <w:p w:rsidR="004561FE" w:rsidRDefault="004561FE" w:rsidP="0065697A">
      <w:pPr>
        <w:pStyle w:val="VerweisBegrndung"/>
        <w:rPr>
          <w:rStyle w:val="Binnenverweis"/>
        </w:rPr>
      </w:pPr>
      <w:r>
        <w:t xml:space="preserve">Zu </w:t>
      </w:r>
      <w:r w:rsidRPr="0065697A">
        <w:rPr>
          <w:rStyle w:val="Binnenverweis"/>
        </w:rPr>
        <w:fldChar w:fldCharType="begin"/>
      </w:r>
      <w:r w:rsidRPr="0065697A">
        <w:rPr>
          <w:rStyle w:val="Binnenverweis"/>
        </w:rPr>
        <w:instrText xml:space="preserve"> DOCVARIABLE "eNV_7CFD750A72E442488A5C94F3394A8BD2" \* MERGEFORMAT </w:instrText>
      </w:r>
      <w:r w:rsidRPr="0065697A">
        <w:rPr>
          <w:rStyle w:val="Binnenverweis"/>
        </w:rPr>
        <w:fldChar w:fldCharType="separate"/>
      </w:r>
      <w:r w:rsidRPr="00927391">
        <w:rPr>
          <w:rStyle w:val="Binnenverweis"/>
        </w:rPr>
        <w:t>Absatz 3</w:t>
      </w:r>
      <w:r w:rsidRPr="0065697A">
        <w:rPr>
          <w:rStyle w:val="Binnenverweis"/>
        </w:rPr>
        <w:fldChar w:fldCharType="end"/>
      </w:r>
    </w:p>
    <w:p w:rsidR="004561FE" w:rsidRPr="0065697A" w:rsidRDefault="004561FE" w:rsidP="0065697A">
      <w:pPr>
        <w:pStyle w:val="Text"/>
      </w:pPr>
      <w:r w:rsidRPr="0065697A">
        <w:t>Für die Werbung in Diensten der Informationsgesellschaft gelten dieselben Verbote wie die in Absatz 2 für gedruckte Veröffentlichungen genannten.</w:t>
      </w:r>
    </w:p>
    <w:p w:rsidR="004561FE" w:rsidRDefault="004561FE" w:rsidP="001741C1">
      <w:pPr>
        <w:pStyle w:val="VerweisBegrndung"/>
        <w:rPr>
          <w:rStyle w:val="Binnenverweis"/>
        </w:rPr>
      </w:pPr>
      <w:r>
        <w:t xml:space="preserve">Zu </w:t>
      </w:r>
      <w:r w:rsidRPr="001741C1">
        <w:rPr>
          <w:rStyle w:val="Binnenverweis"/>
        </w:rPr>
        <w:fldChar w:fldCharType="begin"/>
      </w:r>
      <w:r w:rsidRPr="001741C1">
        <w:rPr>
          <w:rStyle w:val="Binnenverweis"/>
        </w:rPr>
        <w:instrText xml:space="preserve"> DOCVARIABLE "eNV_364D630894DE48A79BF20A795F40CAC8" \* MERGEFORMAT </w:instrText>
      </w:r>
      <w:r w:rsidRPr="001741C1">
        <w:rPr>
          <w:rStyle w:val="Binnenverweis"/>
        </w:rPr>
        <w:fldChar w:fldCharType="separate"/>
      </w:r>
      <w:r w:rsidRPr="00F86A81">
        <w:rPr>
          <w:rStyle w:val="Binnenverweis"/>
        </w:rPr>
        <w:t>Absatz 4</w:t>
      </w:r>
      <w:r w:rsidRPr="001741C1">
        <w:rPr>
          <w:rStyle w:val="Binnenverweis"/>
        </w:rPr>
        <w:fldChar w:fldCharType="end"/>
      </w:r>
    </w:p>
    <w:p w:rsidR="004561FE" w:rsidRPr="001741C1" w:rsidRDefault="004561FE" w:rsidP="001741C1">
      <w:pPr>
        <w:pStyle w:val="Text"/>
      </w:pPr>
      <w:r w:rsidRPr="001741C1">
        <w:t>Absatz 4 enthält ein allgemeines Verbot des Sponsorings von Hörfunkprogrammen.</w:t>
      </w:r>
    </w:p>
    <w:p w:rsidR="004561FE" w:rsidRPr="008B641E" w:rsidRDefault="004561FE" w:rsidP="00C07DC5">
      <w:pPr>
        <w:pStyle w:val="VerweisBegrndung"/>
      </w:pPr>
      <w:r w:rsidRPr="008B641E">
        <w:t xml:space="preserve">Zu </w:t>
      </w:r>
      <w:fldSimple w:instr=" DOCVARIABLE &quot;eNV_FFF3667231B144B78157BBB13E71B39B&quot; \* MERGEFORMAT ">
        <w:r w:rsidRPr="008B641E">
          <w:t>Absatz 5</w:t>
        </w:r>
      </w:fldSimple>
    </w:p>
    <w:p w:rsidR="004561FE" w:rsidRPr="008B641E" w:rsidRDefault="004561FE" w:rsidP="00C07DC5">
      <w:pPr>
        <w:pStyle w:val="Text"/>
      </w:pPr>
      <w:r w:rsidRPr="008B641E">
        <w:t>Das Sponsoring von Veranstaltungen mit grenzüberschreitender Wirkung ist für Tabake</w:t>
      </w:r>
      <w:r w:rsidRPr="008B641E">
        <w:t>r</w:t>
      </w:r>
      <w:r w:rsidRPr="008B641E">
        <w:t>zeugnisse, elektronische Zigaretten und Nachfüllbehälter verboten.</w:t>
      </w:r>
    </w:p>
    <w:p w:rsidR="004561FE" w:rsidRPr="008B641E" w:rsidRDefault="004561FE" w:rsidP="00C07DC5">
      <w:pPr>
        <w:pStyle w:val="VerweisBegrndung"/>
      </w:pPr>
      <w:r w:rsidRPr="008B641E">
        <w:t xml:space="preserve">Zu </w:t>
      </w:r>
      <w:fldSimple w:instr=" DOCVARIABLE &quot;eNV_43E3F26A6C4841EDB918994E20974910&quot; \* MERGEFORMAT ">
        <w:r w:rsidRPr="00F86A81">
          <w:rPr>
            <w:rStyle w:val="Binnenverweis"/>
          </w:rPr>
          <w:t>§ 20</w:t>
        </w:r>
      </w:fldSimple>
      <w:r w:rsidRPr="008B641E">
        <w:t xml:space="preserve"> (Verbot der Werbung in audiovisuellen Mediendiensten)</w:t>
      </w:r>
    </w:p>
    <w:p w:rsidR="004561FE" w:rsidRPr="008B641E" w:rsidRDefault="004561FE" w:rsidP="00C07DC5">
      <w:pPr>
        <w:pStyle w:val="Text"/>
      </w:pPr>
      <w:r w:rsidRPr="008B641E">
        <w:t>§ 2</w:t>
      </w:r>
      <w:r>
        <w:t>0</w:t>
      </w:r>
      <w:r w:rsidRPr="008B641E">
        <w:t xml:space="preserve"> erweitert das bisher nur für Tabakerzeugnisse in § 21b des Vorläufigen </w:t>
      </w:r>
      <w:proofErr w:type="spellStart"/>
      <w:r w:rsidRPr="008B641E">
        <w:t>Tabakgeset-zes</w:t>
      </w:r>
      <w:proofErr w:type="spellEnd"/>
      <w:r w:rsidRPr="008B641E">
        <w:t xml:space="preserve"> </w:t>
      </w:r>
      <w:proofErr w:type="gramStart"/>
      <w:r w:rsidRPr="008B641E">
        <w:t>geregelte Verbot</w:t>
      </w:r>
      <w:proofErr w:type="gramEnd"/>
      <w:r w:rsidRPr="008B641E">
        <w:t xml:space="preserve"> der Werbung in audiovisuellen Mediendiensten auf elektronische </w:t>
      </w:r>
      <w:r w:rsidRPr="008B641E">
        <w:lastRenderedPageBreak/>
        <w:t>Zigaretten und Nachfüllbehälter.</w:t>
      </w:r>
      <w:r>
        <w:t xml:space="preserve"> </w:t>
      </w:r>
      <w:r w:rsidRPr="00575851">
        <w:t>Die Verbote erfassen naturgemäß nicht eine rein redakt</w:t>
      </w:r>
      <w:r w:rsidRPr="00575851">
        <w:t>i</w:t>
      </w:r>
      <w:r w:rsidRPr="00575851">
        <w:t>onelle Berichterstattung.</w:t>
      </w:r>
    </w:p>
    <w:p w:rsidR="004561FE" w:rsidRPr="008B641E" w:rsidRDefault="004561FE" w:rsidP="00C07DC5">
      <w:pPr>
        <w:pStyle w:val="VerweisBegrndung"/>
      </w:pPr>
      <w:r w:rsidRPr="008B641E">
        <w:t xml:space="preserve">Zu </w:t>
      </w:r>
      <w:fldSimple w:instr=" DOCVARIABLE &quot;eNV_E8952C2009A341BBB6C50F7334DA5963&quot; \* MERGEFORMAT ">
        <w:r w:rsidRPr="00F86A81">
          <w:rPr>
            <w:rStyle w:val="Binnenverweis"/>
          </w:rPr>
          <w:t>§ 21</w:t>
        </w:r>
      </w:fldSimple>
      <w:r w:rsidRPr="008B641E">
        <w:t xml:space="preserve"> (Qualitative Werbeverbote)</w:t>
      </w:r>
    </w:p>
    <w:p w:rsidR="004561FE" w:rsidRPr="008B641E" w:rsidRDefault="004561FE" w:rsidP="00C07DC5">
      <w:pPr>
        <w:pStyle w:val="VerweisBegrndung"/>
      </w:pPr>
      <w:r w:rsidRPr="008B641E">
        <w:t xml:space="preserve">Zu </w:t>
      </w:r>
      <w:fldSimple w:instr=" DOCVARIABLE &quot;eNV_56FDE82DD8E349C3A1765B4621987C18&quot; \* MERGEFORMAT ">
        <w:r w:rsidRPr="00F86A81">
          <w:rPr>
            <w:rStyle w:val="Binnenverweis"/>
          </w:rPr>
          <w:t>Absatz 1</w:t>
        </w:r>
      </w:fldSimple>
    </w:p>
    <w:p w:rsidR="004561FE" w:rsidRPr="008B641E" w:rsidRDefault="004561FE" w:rsidP="00C07DC5">
      <w:pPr>
        <w:pStyle w:val="Text"/>
      </w:pPr>
      <w:r w:rsidRPr="008B641E">
        <w:t>§ 2</w:t>
      </w:r>
      <w:r>
        <w:t>1</w:t>
      </w:r>
      <w:r w:rsidRPr="008B641E">
        <w:t xml:space="preserve"> Absatz 1 enthält bislang in § 22 des Vorläufigen Tabakgesetzes für Tabakerzeugni</w:t>
      </w:r>
      <w:r w:rsidRPr="008B641E">
        <w:t>s</w:t>
      </w:r>
      <w:r w:rsidRPr="008B641E">
        <w:t>se gere</w:t>
      </w:r>
      <w:r>
        <w:t>gelte qualitative Werbeverbote.</w:t>
      </w:r>
    </w:p>
    <w:p w:rsidR="004561FE" w:rsidRDefault="004561FE" w:rsidP="00C07DC5">
      <w:pPr>
        <w:pStyle w:val="Text"/>
      </w:pPr>
      <w:r>
        <w:t>§ 21 Absatz 1 Nummer 1 entspricht der Regelung des § 22 Absatz 2 Nummer 1 Buchst</w:t>
      </w:r>
      <w:r>
        <w:t>a</w:t>
      </w:r>
      <w:r>
        <w:t xml:space="preserve">be a </w:t>
      </w:r>
      <w:proofErr w:type="spellStart"/>
      <w:r>
        <w:t>VTabakG</w:t>
      </w:r>
      <w:proofErr w:type="spellEnd"/>
      <w:r>
        <w:t>.</w:t>
      </w:r>
    </w:p>
    <w:p w:rsidR="004561FE" w:rsidRPr="008B641E" w:rsidRDefault="004561FE" w:rsidP="00C07DC5">
      <w:pPr>
        <w:pStyle w:val="Text"/>
      </w:pPr>
      <w:r w:rsidRPr="008B641E">
        <w:t xml:space="preserve">Die Vorschrift des § 22 Absatz 2 Nummer 1 Buchstabe b </w:t>
      </w:r>
      <w:proofErr w:type="spellStart"/>
      <w:r w:rsidRPr="008B641E">
        <w:t>VTabakG</w:t>
      </w:r>
      <w:proofErr w:type="spellEnd"/>
      <w:r w:rsidRPr="008B641E">
        <w:t xml:space="preserve"> wird in § 2</w:t>
      </w:r>
      <w:r>
        <w:t>1 Absatz 1 Nummer 2</w:t>
      </w:r>
      <w:r w:rsidRPr="008B641E">
        <w:t xml:space="preserve"> übernommen. Verboten sind danach entsprechende werbliche Informationen, aber etwa auch die bildliche Darstellung von Jugendlichen und Heranwachsenden oder von für Jugendliche typischen Situationen und Umgebungen.</w:t>
      </w:r>
    </w:p>
    <w:p w:rsidR="004561FE" w:rsidRPr="008B641E" w:rsidRDefault="004561FE" w:rsidP="00C07DC5">
      <w:pPr>
        <w:pStyle w:val="Text"/>
      </w:pPr>
      <w:r w:rsidRPr="008B641E">
        <w:t xml:space="preserve">Auch § 22 Absatz 2 Nummer 1 Buchstabe c </w:t>
      </w:r>
      <w:proofErr w:type="spellStart"/>
      <w:r w:rsidRPr="008B641E">
        <w:t>VTabakG</w:t>
      </w:r>
      <w:proofErr w:type="spellEnd"/>
      <w:r w:rsidRPr="008B641E">
        <w:t xml:space="preserve"> soll vor allem verhindern, dass J</w:t>
      </w:r>
      <w:r w:rsidRPr="008B641E">
        <w:t>u</w:t>
      </w:r>
      <w:r w:rsidRPr="008B641E">
        <w:t>gendliche zum Einstieg in das Rauchen verleitet werden. Die Vorschrift wird in § 2</w:t>
      </w:r>
      <w:r>
        <w:t>1</w:t>
      </w:r>
      <w:r w:rsidRPr="008B641E">
        <w:t xml:space="preserve"> A</w:t>
      </w:r>
      <w:r w:rsidRPr="008B641E">
        <w:t>b</w:t>
      </w:r>
      <w:r w:rsidRPr="008B641E">
        <w:t xml:space="preserve">satz 1 Nummer </w:t>
      </w:r>
      <w:r>
        <w:t xml:space="preserve">3 </w:t>
      </w:r>
      <w:r w:rsidRPr="008B641E">
        <w:t>übernommen.</w:t>
      </w:r>
    </w:p>
    <w:p w:rsidR="004561FE" w:rsidRPr="008B641E" w:rsidRDefault="004561FE" w:rsidP="00C07DC5">
      <w:pPr>
        <w:pStyle w:val="Text"/>
      </w:pPr>
      <w:r>
        <w:t>§ 21</w:t>
      </w:r>
      <w:r w:rsidRPr="008B641E">
        <w:t xml:space="preserve"> Absatz 1 Nummer </w:t>
      </w:r>
      <w:r>
        <w:t xml:space="preserve">4 </w:t>
      </w:r>
      <w:r w:rsidRPr="008B641E">
        <w:t>verbietet – über den Regelungsgehalt der Täuschungsschut</w:t>
      </w:r>
      <w:r w:rsidRPr="008B641E">
        <w:t>z</w:t>
      </w:r>
      <w:r w:rsidRPr="008B641E">
        <w:t>vorschrift des § 18 Absatz 2 Satz 2 Nummer 5 hinaus – allgemein die Verwendung von Bezeichnungen oder Aussagen, die darauf hindeuten, dass Inhaltsstoffe von Tabake</w:t>
      </w:r>
      <w:r w:rsidRPr="008B641E">
        <w:t>r</w:t>
      </w:r>
      <w:r w:rsidRPr="008B641E">
        <w:t>zeugnissen natürlich oder naturrein seien.</w:t>
      </w:r>
      <w:r>
        <w:t xml:space="preserve"> Die Regelung entspricht § 22 Absatz 2 Nu</w:t>
      </w:r>
      <w:r>
        <w:t>m</w:t>
      </w:r>
      <w:r>
        <w:t xml:space="preserve">mer 2 </w:t>
      </w:r>
      <w:proofErr w:type="spellStart"/>
      <w:r>
        <w:t>VTabakG</w:t>
      </w:r>
      <w:proofErr w:type="spellEnd"/>
      <w:r>
        <w:t>.</w:t>
      </w:r>
    </w:p>
    <w:p w:rsidR="004561FE" w:rsidRPr="008B641E" w:rsidRDefault="004561FE" w:rsidP="00C07DC5">
      <w:pPr>
        <w:pStyle w:val="VerweisBegrndung"/>
      </w:pPr>
      <w:r w:rsidRPr="008B641E">
        <w:t xml:space="preserve">Zu </w:t>
      </w:r>
      <w:fldSimple w:instr=" DOCVARIABLE &quot;eNV_2629DAE03BAA471697BFA01CF3435D73&quot; \* MERGEFORMAT ">
        <w:r w:rsidRPr="00F86A81">
          <w:rPr>
            <w:rStyle w:val="Binnenverweis"/>
          </w:rPr>
          <w:t>Absatz 2</w:t>
        </w:r>
      </w:fldSimple>
    </w:p>
    <w:p w:rsidR="004561FE" w:rsidRPr="008B641E" w:rsidRDefault="004561FE" w:rsidP="00C07DC5">
      <w:pPr>
        <w:pStyle w:val="Text"/>
      </w:pPr>
      <w:r w:rsidRPr="008B641E">
        <w:t>Absatz 2 enthält Verordnungsermächtigungen zur Durchführung der Verbote des Absa</w:t>
      </w:r>
      <w:r w:rsidRPr="008B641E">
        <w:t>t</w:t>
      </w:r>
      <w:r w:rsidRPr="008B641E">
        <w:t>zes 1.</w:t>
      </w:r>
    </w:p>
    <w:p w:rsidR="004561FE" w:rsidRPr="008B641E" w:rsidRDefault="004561FE" w:rsidP="00C07DC5">
      <w:pPr>
        <w:pStyle w:val="VerweisBegrndung"/>
      </w:pPr>
      <w:r w:rsidRPr="008B641E">
        <w:t xml:space="preserve">Zu </w:t>
      </w:r>
      <w:fldSimple w:instr=" DOCVARIABLE &quot;eNV_2FFC00D539C74406A746070DAB35FF8E&quot; \* MERGEFORMAT ">
        <w:r w:rsidRPr="00F86A81">
          <w:rPr>
            <w:rStyle w:val="Binnenverweis"/>
          </w:rPr>
          <w:t>§ 22</w:t>
        </w:r>
      </w:fldSimple>
      <w:r w:rsidRPr="008B641E">
        <w:t xml:space="preserve"> (Grenzüberschreitender Fernabsatz an Verbraucher</w:t>
      </w:r>
      <w:r>
        <w:t>; Datenschutz</w:t>
      </w:r>
      <w:r w:rsidRPr="008B641E">
        <w:t>)</w:t>
      </w:r>
    </w:p>
    <w:p w:rsidR="004561FE" w:rsidRPr="008B641E" w:rsidRDefault="004561FE" w:rsidP="00C07DC5">
      <w:pPr>
        <w:pStyle w:val="VerweisBegrndung"/>
      </w:pPr>
      <w:r w:rsidRPr="008B641E">
        <w:t xml:space="preserve">Zu </w:t>
      </w:r>
      <w:fldSimple w:instr=" DOCVARIABLE &quot;eNV_BDF4E861C51A44FD8F43BB87C40496EF&quot; \* MERGEFORMAT ">
        <w:r w:rsidRPr="00F86A81">
          <w:rPr>
            <w:rStyle w:val="Binnenverweis"/>
          </w:rPr>
          <w:t>Absatz 1</w:t>
        </w:r>
      </w:fldSimple>
    </w:p>
    <w:p w:rsidR="004561FE" w:rsidRPr="008B641E" w:rsidRDefault="004561FE" w:rsidP="00C07DC5">
      <w:pPr>
        <w:pStyle w:val="VerweisBegrndung"/>
      </w:pPr>
      <w:r w:rsidRPr="008B641E">
        <w:t xml:space="preserve">Zu </w:t>
      </w:r>
      <w:fldSimple w:instr=" DOCVARIABLE &quot;eNV_21AD7F2F3F2E4A14907C3A01649BB83D&quot; \* MERGEFORMAT ">
        <w:r w:rsidRPr="00F86A81">
          <w:rPr>
            <w:rStyle w:val="Binnenverweis"/>
          </w:rPr>
          <w:t>Nummer 1</w:t>
        </w:r>
      </w:fldSimple>
    </w:p>
    <w:p w:rsidR="004561FE" w:rsidRPr="008B641E" w:rsidRDefault="004561FE" w:rsidP="00C07DC5">
      <w:pPr>
        <w:pStyle w:val="Text"/>
      </w:pPr>
      <w:r w:rsidRPr="008B641E">
        <w:t xml:space="preserve">Die Vorschrift setzt die Verpflichtung aus Artikel 18 Absatz 4 der Richtlinie 2014/40/EU um, wonach ein Altersüberprüfungssystem zu </w:t>
      </w:r>
      <w:r>
        <w:t>verwenden</w:t>
      </w:r>
      <w:r w:rsidRPr="008B641E">
        <w:t xml:space="preserve"> ist, das beim Verkauf kontro</w:t>
      </w:r>
      <w:r w:rsidRPr="008B641E">
        <w:t>l</w:t>
      </w:r>
      <w:r w:rsidRPr="008B641E">
        <w:t xml:space="preserve">liert, ob der bestellende Verbraucher das </w:t>
      </w:r>
      <w:r>
        <w:t xml:space="preserve">jeweils </w:t>
      </w:r>
      <w:r w:rsidRPr="008B641E">
        <w:t>vorgeschriebene Mindestalter hat.</w:t>
      </w:r>
    </w:p>
    <w:p w:rsidR="004561FE" w:rsidRPr="008B641E" w:rsidRDefault="004561FE" w:rsidP="00C07DC5">
      <w:pPr>
        <w:pStyle w:val="VerweisBegrndung"/>
      </w:pPr>
      <w:r w:rsidRPr="008B641E">
        <w:t xml:space="preserve">Zu </w:t>
      </w:r>
      <w:fldSimple w:instr=" DOCVARIABLE &quot;eNV_24F024A6651D424890787B4E61860698&quot; \* MERGEFORMAT ">
        <w:r w:rsidRPr="00F86A81">
          <w:rPr>
            <w:rStyle w:val="Binnenverweis"/>
          </w:rPr>
          <w:t>Nummer 2</w:t>
        </w:r>
      </w:fldSimple>
    </w:p>
    <w:p w:rsidR="004561FE" w:rsidRPr="008B641E" w:rsidRDefault="004561FE" w:rsidP="00C07DC5">
      <w:pPr>
        <w:pStyle w:val="Text"/>
      </w:pPr>
      <w:r w:rsidRPr="008B641E">
        <w:t xml:space="preserve">Nummer 1 regelt den in Artikel 18 Absatz 1 Satz 4 </w:t>
      </w:r>
      <w:proofErr w:type="spellStart"/>
      <w:r w:rsidRPr="008B641E">
        <w:t>i.V.m</w:t>
      </w:r>
      <w:proofErr w:type="spellEnd"/>
      <w:r w:rsidRPr="008B641E">
        <w:t>. Artikel 20 Absatz 6 der Richtlinie 2014/40/EU enthaltenen Grundsatz, dass grenzüberschreitender Fernabsatz von Taba</w:t>
      </w:r>
      <w:r w:rsidRPr="008B641E">
        <w:t>k</w:t>
      </w:r>
      <w:r w:rsidRPr="008B641E">
        <w:t>erzeugnissen, elektronischen Zigaretten und Nachfüllbehältern an Verbraucher erst nach vorheriger Registrierung bei den zuständigen Behörden erfolgen darf.</w:t>
      </w:r>
    </w:p>
    <w:p w:rsidR="004561FE" w:rsidRPr="008B641E" w:rsidRDefault="004561FE" w:rsidP="00C07DC5">
      <w:pPr>
        <w:pStyle w:val="VerweisBegrndung"/>
      </w:pPr>
      <w:r w:rsidRPr="008B641E">
        <w:t xml:space="preserve">Zu </w:t>
      </w:r>
      <w:fldSimple w:instr=" DOCVARIABLE &quot;eNV_8817941BA7A34B82965A3CE1F39DD7F6&quot; \* MERGEFORMAT ">
        <w:r w:rsidRPr="00F86A81">
          <w:rPr>
            <w:rStyle w:val="Binnenverweis"/>
          </w:rPr>
          <w:t>Absatz 2</w:t>
        </w:r>
      </w:fldSimple>
    </w:p>
    <w:p w:rsidR="004561FE" w:rsidRPr="008B641E" w:rsidRDefault="004561FE" w:rsidP="00C07DC5">
      <w:pPr>
        <w:pStyle w:val="Text"/>
      </w:pPr>
      <w:r w:rsidRPr="008B641E">
        <w:t>Nach Absatz 2 muss eine Registrierung sowohl bei der zuständigen Behörde am Ort der Geschäftstätigkeit als auch bei den zuständigen Behörden der Mitgliedstaaten erfolgen, in denen der Fernabsatz stattfindet oder beabsichtigt ist.</w:t>
      </w:r>
      <w:r>
        <w:t xml:space="preserve"> Die Nummern 1 bis 3 regeln die verschiedenen Konstellationen in Abhängigkeit vom jeweiligen Ort der Geschäftstätigkeit.</w:t>
      </w:r>
    </w:p>
    <w:p w:rsidR="004561FE" w:rsidRDefault="004561FE" w:rsidP="00C07DC5">
      <w:pPr>
        <w:pStyle w:val="VerweisBegrndung"/>
      </w:pPr>
      <w:r>
        <w:lastRenderedPageBreak/>
        <w:t>Zu Absatz 3</w:t>
      </w:r>
    </w:p>
    <w:p w:rsidR="004561FE" w:rsidRPr="006E54D0" w:rsidRDefault="004561FE" w:rsidP="006E54D0">
      <w:pPr>
        <w:pStyle w:val="Text"/>
      </w:pPr>
      <w:r w:rsidRPr="006E54D0">
        <w:t xml:space="preserve">Absatz 3 </w:t>
      </w:r>
      <w:r>
        <w:t xml:space="preserve">stellt klar, dass </w:t>
      </w:r>
      <w:r w:rsidRPr="006E54D0">
        <w:t>die Länder ein</w:t>
      </w:r>
      <w:r>
        <w:t>e für die Registrierung zustän</w:t>
      </w:r>
      <w:r w:rsidRPr="006E54D0">
        <w:t>dige gemeinsame</w:t>
      </w:r>
      <w:r>
        <w:t xml:space="preserve"> Stelle einrichten können. </w:t>
      </w:r>
      <w:r w:rsidRPr="006E54D0">
        <w:t xml:space="preserve">Die Zentralisierung ist </w:t>
      </w:r>
      <w:r>
        <w:t xml:space="preserve">insbesondere sinnvoll im Hinblick auf </w:t>
      </w:r>
      <w:r w:rsidRPr="006E54D0">
        <w:t>die Registrierung derjenigen Wirt</w:t>
      </w:r>
      <w:r>
        <w:t>schaftsakteure</w:t>
      </w:r>
      <w:r w:rsidRPr="006E54D0">
        <w:t>, die grenzüberschreitenden Fernabsatz an deutsche Verbraucher von einem anderen Mitgliedstaat der Europäischen Union aus b</w:t>
      </w:r>
      <w:r w:rsidRPr="006E54D0">
        <w:t>e</w:t>
      </w:r>
      <w:r w:rsidRPr="006E54D0">
        <w:t>treiben wol</w:t>
      </w:r>
      <w:r>
        <w:t>len.</w:t>
      </w:r>
    </w:p>
    <w:p w:rsidR="004561FE" w:rsidRPr="008B641E" w:rsidRDefault="004561FE" w:rsidP="00C07DC5">
      <w:pPr>
        <w:pStyle w:val="VerweisBegrndung"/>
      </w:pPr>
      <w:r w:rsidRPr="008B641E">
        <w:t xml:space="preserve">Zu </w:t>
      </w:r>
      <w:r>
        <w:t>Absatz 4</w:t>
      </w:r>
    </w:p>
    <w:p w:rsidR="004561FE" w:rsidRDefault="004561FE" w:rsidP="00C47818">
      <w:pPr>
        <w:pStyle w:val="Text"/>
      </w:pPr>
      <w:r>
        <w:t>Die zuständige Stelle ist verpflichtet, das Vorliegen des Altersüberprüfungssystems und die gültigen Registrierungen anhand der auch in anderen Mitgliedstaaten nach Artikel 18 Absatz 2 der Richtlinie 2014/40/EU zu veröffentlichenden Listen zu überprüfen.</w:t>
      </w:r>
    </w:p>
    <w:p w:rsidR="004561FE" w:rsidRPr="008B641E" w:rsidRDefault="004561FE" w:rsidP="00C47818">
      <w:pPr>
        <w:pStyle w:val="Text"/>
      </w:pPr>
      <w:r>
        <w:t>Sie gibt außerdem gemäß Satz 3 eine Liste aller bei ihr registrierten Personen, die gren</w:t>
      </w:r>
      <w:r>
        <w:t>z</w:t>
      </w:r>
      <w:r>
        <w:t>überschreitenden Fernabsatz nach Absatz 1 betreiben, in geeigneter Weise bekannt.</w:t>
      </w:r>
    </w:p>
    <w:p w:rsidR="004561FE" w:rsidRDefault="004561FE" w:rsidP="00C07DC5">
      <w:pPr>
        <w:pStyle w:val="VerweisBegrndung"/>
      </w:pPr>
      <w:r w:rsidRPr="008B641E">
        <w:t xml:space="preserve">Zu </w:t>
      </w:r>
      <w:r>
        <w:t>Absatz 5</w:t>
      </w:r>
    </w:p>
    <w:p w:rsidR="004561FE" w:rsidRPr="00302923" w:rsidRDefault="004561FE" w:rsidP="00C47818">
      <w:pPr>
        <w:pStyle w:val="Text"/>
      </w:pPr>
      <w:r w:rsidRPr="00302923">
        <w:t xml:space="preserve">Absatz </w:t>
      </w:r>
      <w:r>
        <w:t>5</w:t>
      </w:r>
      <w:r w:rsidRPr="00302923">
        <w:t xml:space="preserve"> enthält Vorschriften zur Gewährleistung des Schutzes personenbezogener D</w:t>
      </w:r>
      <w:r w:rsidRPr="00302923">
        <w:t>a</w:t>
      </w:r>
      <w:r w:rsidRPr="00302923">
        <w:t>ten und setzt Artikel 18 Absatz 5 der Richtlinie 2014/40/EU um.</w:t>
      </w:r>
    </w:p>
    <w:p w:rsidR="004561FE" w:rsidRPr="00302923" w:rsidRDefault="004561FE" w:rsidP="00C47818">
      <w:pPr>
        <w:pStyle w:val="VerweisBegrndung"/>
      </w:pPr>
      <w:r>
        <w:t>Zu Absatz 6</w:t>
      </w:r>
    </w:p>
    <w:p w:rsidR="004561FE" w:rsidRPr="003758B2" w:rsidRDefault="004561FE" w:rsidP="00C07DC5">
      <w:pPr>
        <w:pStyle w:val="Text"/>
      </w:pPr>
      <w:r>
        <w:t>Absatz 6</w:t>
      </w:r>
      <w:r w:rsidRPr="003758B2">
        <w:t xml:space="preserve"> enthält die Ermächtigung für das Bundesministerium für Ernährung und Land-wirtschaft, Inhalt, Art und Weise und das Verfah</w:t>
      </w:r>
      <w:r>
        <w:t>ren der Registrierung zu regeln und die Zuständigkeit für die Registrierung auf das Bundesamt für Verbraucherschutz und L</w:t>
      </w:r>
      <w:r>
        <w:t>e</w:t>
      </w:r>
      <w:r>
        <w:t>bensmittelsicherheit zu übertragen.</w:t>
      </w:r>
    </w:p>
    <w:p w:rsidR="004561FE" w:rsidRPr="008B641E" w:rsidRDefault="004561FE" w:rsidP="00C07DC5">
      <w:pPr>
        <w:pStyle w:val="VerweisBegrndung"/>
      </w:pPr>
      <w:r w:rsidRPr="008B641E">
        <w:t xml:space="preserve">Zu </w:t>
      </w:r>
      <w:fldSimple w:instr=" DOCVARIABLE &quot;eNV_980341DB0C3F455C82FE755D890C3315&quot; \* MERGEFORMAT ">
        <w:r w:rsidRPr="00F86A81">
          <w:rPr>
            <w:rStyle w:val="Binnenverweis"/>
          </w:rPr>
          <w:t>§ 23</w:t>
        </w:r>
      </w:fldSimple>
      <w:r w:rsidRPr="008B641E">
        <w:t xml:space="preserve"> (Ermächtigungen)</w:t>
      </w:r>
    </w:p>
    <w:p w:rsidR="004561FE" w:rsidRPr="008B641E" w:rsidRDefault="004561FE" w:rsidP="00C07DC5">
      <w:pPr>
        <w:pStyle w:val="VerweisBegrndung"/>
      </w:pPr>
      <w:r w:rsidRPr="008B641E">
        <w:t xml:space="preserve">Zu </w:t>
      </w:r>
      <w:fldSimple w:instr=" DOCVARIABLE &quot;eNV_9B49490A8ED34687805E1C344AF171D5&quot; \* MERGEFORMAT ">
        <w:r w:rsidRPr="00F86A81">
          <w:rPr>
            <w:rStyle w:val="Binnenverweis"/>
          </w:rPr>
          <w:t>Absatz 1</w:t>
        </w:r>
      </w:fldSimple>
    </w:p>
    <w:p w:rsidR="004561FE" w:rsidRPr="008B641E" w:rsidRDefault="004561FE" w:rsidP="00C07DC5">
      <w:pPr>
        <w:pStyle w:val="Text"/>
      </w:pPr>
      <w:r w:rsidRPr="008B641E">
        <w:t>§ 2</w:t>
      </w:r>
      <w:r>
        <w:t>3</w:t>
      </w:r>
      <w:r w:rsidRPr="008B641E">
        <w:t xml:space="preserve"> ermächtigt den Verordnungsgeber für alle Erzeugnisse zum Erlass von Regelungen</w:t>
      </w:r>
    </w:p>
    <w:p w:rsidR="004561FE" w:rsidRPr="008B641E" w:rsidRDefault="004561FE" w:rsidP="00C07DC5">
      <w:pPr>
        <w:pStyle w:val="Text"/>
      </w:pPr>
      <w:r w:rsidRPr="008B641E">
        <w:t xml:space="preserve">1., soweit dies zum Schutz </w:t>
      </w:r>
      <w:r>
        <w:t xml:space="preserve">der Verbraucherinnen und Verbraucher oder Dritter </w:t>
      </w:r>
      <w:r w:rsidRPr="008B641E">
        <w:t>vor G</w:t>
      </w:r>
      <w:r w:rsidRPr="008B641E">
        <w:t>e</w:t>
      </w:r>
      <w:r w:rsidRPr="008B641E">
        <w:t>sundheitsschäden erforderlich ist, und</w:t>
      </w:r>
    </w:p>
    <w:p w:rsidR="004561FE" w:rsidRPr="008B641E" w:rsidRDefault="004561FE" w:rsidP="00C07DC5">
      <w:pPr>
        <w:pStyle w:val="Text"/>
      </w:pPr>
      <w:r w:rsidRPr="008B641E">
        <w:t xml:space="preserve">2., soweit es zum Schutz </w:t>
      </w:r>
      <w:r>
        <w:t xml:space="preserve">der Verbraucherinnen und Verbraucher </w:t>
      </w:r>
      <w:r w:rsidRPr="008B641E">
        <w:t>vor Täuschung erforde</w:t>
      </w:r>
      <w:r w:rsidRPr="008B641E">
        <w:t>r</w:t>
      </w:r>
      <w:r w:rsidRPr="008B641E">
        <w:t>lich ist.</w:t>
      </w:r>
    </w:p>
    <w:p w:rsidR="004561FE" w:rsidRPr="008B641E" w:rsidRDefault="004561FE" w:rsidP="00C07DC5">
      <w:pPr>
        <w:pStyle w:val="VerweisBegrndung"/>
      </w:pPr>
      <w:r w:rsidRPr="008B641E">
        <w:t xml:space="preserve">Zu </w:t>
      </w:r>
      <w:fldSimple w:instr=" DOCVARIABLE &quot;eNV_D4C3F6E742DC4829AE09DBC3358D990C&quot; \* MERGEFORMAT ">
        <w:r w:rsidRPr="00F86A81">
          <w:rPr>
            <w:rStyle w:val="Binnenverweis"/>
          </w:rPr>
          <w:t>Nummer 1</w:t>
        </w:r>
      </w:fldSimple>
    </w:p>
    <w:p w:rsidR="004561FE" w:rsidRPr="008B641E" w:rsidRDefault="004561FE" w:rsidP="00C07DC5">
      <w:pPr>
        <w:pStyle w:val="VerweisBegrndung"/>
      </w:pPr>
      <w:r w:rsidRPr="008B641E">
        <w:t xml:space="preserve">Zu </w:t>
      </w:r>
      <w:fldSimple w:instr=" DOCVARIABLE &quot;eNV_FD66923DF203410B8B6B36E4B1AE492B&quot; \* MERGEFORMAT ">
        <w:r w:rsidRPr="00F86A81">
          <w:rPr>
            <w:rStyle w:val="Binnenverweis"/>
          </w:rPr>
          <w:t>Buchstabe a</w:t>
        </w:r>
      </w:fldSimple>
      <w:r w:rsidRPr="008B641E">
        <w:t xml:space="preserve"> und </w:t>
      </w:r>
      <w:fldSimple w:instr=" DOCVARIABLE &quot;eNV_294D78F99A524098B5806DEEC457DCA7&quot; \* MERGEFORMAT ">
        <w:r w:rsidRPr="00F86A81">
          <w:rPr>
            <w:rStyle w:val="Binnenverweis"/>
          </w:rPr>
          <w:t>Buchstabe b</w:t>
        </w:r>
      </w:fldSimple>
      <w:r w:rsidRPr="008B641E">
        <w:t xml:space="preserve"> und </w:t>
      </w:r>
      <w:fldSimple w:instr=" DOCVARIABLE &quot;eNV_ADD0E80122994E8D83DF851279DDA499&quot; \* MERGEFORMAT ">
        <w:r w:rsidRPr="00F86A81">
          <w:rPr>
            <w:rStyle w:val="Binnenverweis"/>
          </w:rPr>
          <w:t>Buchstabe c</w:t>
        </w:r>
      </w:fldSimple>
      <w:r w:rsidRPr="008B641E">
        <w:t xml:space="preserve"> und </w:t>
      </w:r>
      <w:fldSimple w:instr=" DOCVARIABLE &quot;eNV_145B37E61DF74BEEBAE095461493D811&quot; \* MERGEFORMAT ">
        <w:r w:rsidRPr="00F86A81">
          <w:rPr>
            <w:rStyle w:val="Binnenverweis"/>
          </w:rPr>
          <w:t>Buchstabe d</w:t>
        </w:r>
      </w:fldSimple>
      <w:r w:rsidRPr="008B641E">
        <w:t xml:space="preserve"> und </w:t>
      </w:r>
      <w:fldSimple w:instr=" DOCVARIABLE &quot;eNV_8174131A24B24F6D81AA750B3EEE1E67&quot; \* MERGEFORMAT ">
        <w:r w:rsidRPr="00F86A81">
          <w:rPr>
            <w:rStyle w:val="Binnenverweis"/>
          </w:rPr>
          <w:t>Buchstabe e</w:t>
        </w:r>
      </w:fldSimple>
    </w:p>
    <w:p w:rsidR="004561FE" w:rsidRPr="008B641E" w:rsidRDefault="004561FE" w:rsidP="00C07DC5">
      <w:pPr>
        <w:pStyle w:val="Text"/>
      </w:pPr>
      <w:r w:rsidRPr="008B641E">
        <w:t>Die Ermächtigungen in Absatz 1 Nummer 1 Buchstabe a bis e gehen sachlich nicht über die für Tabakerzeugnisse durch das Vorläufige Tabakgesetz dem Verordnungsgeber bi</w:t>
      </w:r>
      <w:r w:rsidRPr="008B641E">
        <w:t>s</w:t>
      </w:r>
      <w:r w:rsidRPr="008B641E">
        <w:t>lang gewährten Regelungsbefugnisse hinaus, ihr Anwendungsbereich wird aber auf elek</w:t>
      </w:r>
      <w:r w:rsidRPr="008B641E">
        <w:t>t</w:t>
      </w:r>
      <w:r w:rsidRPr="008B641E">
        <w:t>ronische Zigaretten und Nachfüllbehälter erweitert.</w:t>
      </w:r>
    </w:p>
    <w:p w:rsidR="004561FE" w:rsidRPr="008B641E" w:rsidRDefault="004561FE" w:rsidP="00C07DC5">
      <w:pPr>
        <w:pStyle w:val="VerweisBegrndung"/>
      </w:pPr>
      <w:r w:rsidRPr="008B641E">
        <w:t xml:space="preserve">Zu </w:t>
      </w:r>
      <w:fldSimple w:instr=" DOCVARIABLE &quot;eNV_C645F4FA4BF541DB9DDF37432FFAD6BF&quot; \* MERGEFORMAT ">
        <w:r w:rsidRPr="00F86A81">
          <w:rPr>
            <w:rStyle w:val="Binnenverweis"/>
          </w:rPr>
          <w:t>Buchstabe f</w:t>
        </w:r>
      </w:fldSimple>
    </w:p>
    <w:p w:rsidR="004561FE" w:rsidRPr="008B641E" w:rsidRDefault="004561FE" w:rsidP="00C07DC5">
      <w:pPr>
        <w:pStyle w:val="Text"/>
      </w:pPr>
      <w:r w:rsidRPr="008B641E">
        <w:t>In Umsetzung der Artikel 5, 6, 20 Absatz 2 und 22 der Richtlinie 2014/40/EU wird das Bundesministerium für Ernährung und Landwirtschaft ermächtigt, Vorschriften zu b</w:t>
      </w:r>
      <w:r w:rsidRPr="008B641E">
        <w:t>e</w:t>
      </w:r>
      <w:r w:rsidRPr="008B641E">
        <w:t>stimmten Mitteilungspflichten und zur Vorlage von Studie</w:t>
      </w:r>
      <w:r>
        <w:t>n zu erlassen sowie Einzelheiten des Verfahrens und des Formats der Mitteilungen zu regeln.</w:t>
      </w:r>
    </w:p>
    <w:p w:rsidR="004561FE" w:rsidRPr="008B641E" w:rsidRDefault="004561FE" w:rsidP="00C07DC5">
      <w:pPr>
        <w:pStyle w:val="VerweisBegrndung"/>
      </w:pPr>
      <w:r w:rsidRPr="008B641E">
        <w:lastRenderedPageBreak/>
        <w:t xml:space="preserve">Zu </w:t>
      </w:r>
      <w:fldSimple w:instr=" DOCVARIABLE &quot;eNV_D0C8C8DD907445F199B186470D1A2625&quot; \* MERGEFORMAT ">
        <w:r w:rsidRPr="00F86A81">
          <w:rPr>
            <w:rStyle w:val="Binnenverweis"/>
          </w:rPr>
          <w:t>Nummer 2</w:t>
        </w:r>
      </w:fldSimple>
    </w:p>
    <w:p w:rsidR="004561FE" w:rsidRPr="008B641E" w:rsidRDefault="004561FE" w:rsidP="00C07DC5">
      <w:pPr>
        <w:pStyle w:val="Text"/>
      </w:pPr>
      <w:r w:rsidRPr="008B641E">
        <w:t>Die Ermächtigungen in Absatz 1 Nummer 2 Buchstabe a und b gehen sachlich nicht über die für Tabakerzeugnisse durch das Vorläufige Tabakgesetz dem Verordnungsgeber bis-lang gewährten Regelungsbefugnisse hinaus, ihr Anwendungsbereich wird aber auf elek</w:t>
      </w:r>
      <w:r w:rsidRPr="008B641E">
        <w:t>t</w:t>
      </w:r>
      <w:r w:rsidRPr="008B641E">
        <w:t>ronische Zigaretten und Nachfüllbehälter erweitert.</w:t>
      </w:r>
    </w:p>
    <w:p w:rsidR="004561FE" w:rsidRPr="008B641E" w:rsidRDefault="004561FE" w:rsidP="00C07DC5">
      <w:pPr>
        <w:pStyle w:val="VerweisBegrndung"/>
      </w:pPr>
      <w:r w:rsidRPr="008B641E">
        <w:t xml:space="preserve">Zu </w:t>
      </w:r>
      <w:fldSimple w:instr=" DOCVARIABLE &quot;eNV_6123F030BAB24A4DBC756BA8F406F330&quot; \* MERGEFORMAT ">
        <w:r w:rsidRPr="00F86A81">
          <w:rPr>
            <w:rStyle w:val="Binnenverweis"/>
          </w:rPr>
          <w:t>Absatz 2</w:t>
        </w:r>
      </w:fldSimple>
    </w:p>
    <w:p w:rsidR="004561FE" w:rsidRPr="008B641E" w:rsidRDefault="004561FE" w:rsidP="00C07DC5">
      <w:pPr>
        <w:pStyle w:val="Text"/>
      </w:pPr>
      <w:r w:rsidRPr="008B641E">
        <w:t>Absatz 2 enthält das Verbot des Inverkehrbringens.</w:t>
      </w:r>
    </w:p>
    <w:p w:rsidR="004561FE" w:rsidRPr="008B641E" w:rsidRDefault="004561FE" w:rsidP="00C07DC5">
      <w:pPr>
        <w:pStyle w:val="VerweisBegrndung"/>
      </w:pPr>
      <w:r w:rsidRPr="008B641E">
        <w:t xml:space="preserve">Zu </w:t>
      </w:r>
      <w:fldSimple w:instr=" DOCVARIABLE &quot;eNV_150BC2E205D9437C8914F5635D2DD828&quot; \* MERGEFORMAT ">
        <w:r w:rsidRPr="008B641E">
          <w:t>Abschnitt 5</w:t>
        </w:r>
      </w:fldSimple>
      <w:r w:rsidRPr="008B641E">
        <w:t xml:space="preserve"> (Bedarfsgegenstände)</w:t>
      </w:r>
    </w:p>
    <w:p w:rsidR="004561FE" w:rsidRPr="008B641E" w:rsidRDefault="004561FE" w:rsidP="00C07DC5">
      <w:pPr>
        <w:pStyle w:val="VerweisBegrndung"/>
      </w:pPr>
      <w:r w:rsidRPr="008B641E">
        <w:t xml:space="preserve">Zu </w:t>
      </w:r>
      <w:fldSimple w:instr=" DOCVARIABLE &quot;eNV_4271FA0F278043FF8B55E5847444792B&quot; \* MERGEFORMAT ">
        <w:r w:rsidRPr="00F86A81">
          <w:rPr>
            <w:rStyle w:val="Binnenverweis"/>
          </w:rPr>
          <w:t>§ 24</w:t>
        </w:r>
      </w:fldSimple>
      <w:r w:rsidRPr="008B641E">
        <w:t xml:space="preserve"> (Allgemeine Anforderungen an das Inverkehrbringen von Bedarfsgegenständen)</w:t>
      </w:r>
    </w:p>
    <w:p w:rsidR="004561FE" w:rsidRPr="008B641E" w:rsidRDefault="004561FE" w:rsidP="00C07DC5">
      <w:pPr>
        <w:pStyle w:val="Text"/>
      </w:pPr>
      <w:r w:rsidRPr="008B641E">
        <w:t>In Anlehnung an den bisherigen § 30 des Vorläufigen Tabakgesetzes sieht § 2</w:t>
      </w:r>
      <w:r>
        <w:t>4</w:t>
      </w:r>
      <w:r w:rsidRPr="008B641E">
        <w:t xml:space="preserve"> ein all-gemeines Verkehrsverbot zum Schutz der Sicherheit und Gesundheit von Personen vor und wird damit an die Terminologie des § 3 ProdSG angepasst.</w:t>
      </w:r>
    </w:p>
    <w:p w:rsidR="004561FE" w:rsidRPr="008B641E" w:rsidRDefault="004561FE" w:rsidP="00C07DC5">
      <w:pPr>
        <w:pStyle w:val="VerweisBegrndung"/>
      </w:pPr>
      <w:r w:rsidRPr="008B641E">
        <w:t xml:space="preserve">Zu </w:t>
      </w:r>
      <w:fldSimple w:instr=" DOCVARIABLE &quot;eNV_1747EFDBCA9E482C99038D891BCBA00E&quot; \* MERGEFORMAT ">
        <w:r w:rsidRPr="00F86A81">
          <w:rPr>
            <w:rStyle w:val="Binnenverweis"/>
          </w:rPr>
          <w:t>§ 25</w:t>
        </w:r>
      </w:fldSimple>
      <w:r w:rsidRPr="008B641E">
        <w:t xml:space="preserve"> (Übergang von Stoffen)</w:t>
      </w:r>
    </w:p>
    <w:p w:rsidR="004561FE" w:rsidRPr="008B641E" w:rsidRDefault="004561FE" w:rsidP="00C07DC5">
      <w:pPr>
        <w:pStyle w:val="Text"/>
      </w:pPr>
      <w:r w:rsidRPr="008B641E">
        <w:t>§ 2</w:t>
      </w:r>
      <w:r>
        <w:t>5</w:t>
      </w:r>
      <w:r w:rsidRPr="008B641E">
        <w:t xml:space="preserve"> entspricht sachlich dem bisherigen § 31 </w:t>
      </w:r>
      <w:proofErr w:type="spellStart"/>
      <w:r w:rsidRPr="008B641E">
        <w:t>VTabakG</w:t>
      </w:r>
      <w:proofErr w:type="spellEnd"/>
      <w:r w:rsidRPr="008B641E">
        <w:t>, der Anwendungsbereich wird aber um die den Tabakerzeugnissen verwandten Erzeugnisse erweitert.</w:t>
      </w:r>
    </w:p>
    <w:p w:rsidR="004561FE" w:rsidRPr="008B641E" w:rsidRDefault="004561FE" w:rsidP="00C07DC5">
      <w:pPr>
        <w:pStyle w:val="VerweisBegrndung"/>
      </w:pPr>
      <w:r w:rsidRPr="008B641E">
        <w:t xml:space="preserve">Zu </w:t>
      </w:r>
      <w:fldSimple w:instr=" DOCVARIABLE &quot;eNV_7622B57A72CD46E1AF471DC7D365F282&quot; \* MERGEFORMAT ">
        <w:r w:rsidRPr="00F86A81">
          <w:rPr>
            <w:rStyle w:val="Binnenverweis"/>
          </w:rPr>
          <w:t>§ 26</w:t>
        </w:r>
      </w:fldSimple>
      <w:r w:rsidRPr="008B641E">
        <w:t xml:space="preserve"> (Ermächtigungen)</w:t>
      </w:r>
    </w:p>
    <w:p w:rsidR="004561FE" w:rsidRPr="008B641E" w:rsidRDefault="004561FE" w:rsidP="00C07DC5">
      <w:pPr>
        <w:pStyle w:val="Text"/>
      </w:pPr>
      <w:r w:rsidRPr="008B641E">
        <w:t>§ 2</w:t>
      </w:r>
      <w:r>
        <w:t>6</w:t>
      </w:r>
      <w:r w:rsidRPr="008B641E">
        <w:t xml:space="preserve"> entspricht weitgehend dem bisherigen § 32 des Vorläufigen Tabakgesetzes. Auf § 2</w:t>
      </w:r>
      <w:r>
        <w:t>6</w:t>
      </w:r>
      <w:r w:rsidRPr="008B641E">
        <w:t xml:space="preserve"> gestützte Vorschriften können konkrete Herstellungs-, Behandlungs- und Verkehrsverbote sowie Verkehrsbeschränkungen regeln, soweit es erforderlich ist, um eine Gefährdung der Sicherheit und Gesundheit von Personen zu verhüten. Bislang in § 32 Absatz 1 des Vorläufigen Tabakgesetzes enthaltene Ermächtigungen ohne praktische Relevanz wu</w:t>
      </w:r>
      <w:r w:rsidRPr="008B641E">
        <w:t>r</w:t>
      </w:r>
      <w:r w:rsidRPr="008B641E">
        <w:t xml:space="preserve">den </w:t>
      </w:r>
      <w:r>
        <w:t>nicht übernommen</w:t>
      </w:r>
      <w:r w:rsidRPr="008B641E">
        <w:t>.</w:t>
      </w:r>
    </w:p>
    <w:p w:rsidR="004561FE" w:rsidRPr="008B641E" w:rsidRDefault="004561FE" w:rsidP="00C07DC5">
      <w:pPr>
        <w:pStyle w:val="VerweisBegrndung"/>
      </w:pPr>
      <w:r w:rsidRPr="008B641E">
        <w:t xml:space="preserve">Zu </w:t>
      </w:r>
      <w:fldSimple w:instr=" DOCVARIABLE &quot;eNV_A46A5F1F038249E2B2BA5D09ECADCF47&quot; \* MERGEFORMAT ">
        <w:r w:rsidRPr="008B641E">
          <w:t>Abschnitt 6</w:t>
        </w:r>
      </w:fldSimple>
      <w:r w:rsidRPr="008B641E">
        <w:t xml:space="preserve"> (Überwachung)</w:t>
      </w:r>
    </w:p>
    <w:p w:rsidR="004561FE" w:rsidRPr="008B641E" w:rsidRDefault="004561FE" w:rsidP="00C07DC5">
      <w:pPr>
        <w:pStyle w:val="VerweisBegrndung"/>
      </w:pPr>
      <w:r w:rsidRPr="008B641E">
        <w:t xml:space="preserve">Zu </w:t>
      </w:r>
      <w:fldSimple w:instr=" DOCVARIABLE &quot;eNV_3E4BCBA6C34D4A8F8A886D9682D56C16&quot; \* MERGEFORMAT ">
        <w:r w:rsidRPr="00F86A81">
          <w:rPr>
            <w:rStyle w:val="Binnenverweis"/>
          </w:rPr>
          <w:t>§ 27</w:t>
        </w:r>
      </w:fldSimple>
      <w:r w:rsidRPr="008B641E">
        <w:t xml:space="preserve"> (Zuständigkeit und Zusammenarbeit)</w:t>
      </w:r>
    </w:p>
    <w:p w:rsidR="004561FE" w:rsidRPr="008B641E" w:rsidRDefault="004561FE" w:rsidP="00C07DC5">
      <w:pPr>
        <w:pStyle w:val="VerweisBegrndung"/>
      </w:pPr>
      <w:r w:rsidRPr="008B641E">
        <w:t xml:space="preserve">Zu </w:t>
      </w:r>
      <w:fldSimple w:instr=" DOCVARIABLE &quot;eNV_5BC97D69C89C4A1184657F3D7849D696&quot; \* MERGEFORMAT ">
        <w:r w:rsidRPr="00F86A81">
          <w:rPr>
            <w:rStyle w:val="Binnenverweis"/>
          </w:rPr>
          <w:t>Absatz 1</w:t>
        </w:r>
      </w:fldSimple>
    </w:p>
    <w:p w:rsidR="004561FE" w:rsidRPr="008B641E" w:rsidRDefault="004561FE" w:rsidP="00C07DC5">
      <w:pPr>
        <w:pStyle w:val="Text"/>
      </w:pPr>
      <w:r w:rsidRPr="008B641E">
        <w:t>Absatz 1 regelt die verwaltungsorganisationsrechtliche Zuständigkeit für die Marktübe</w:t>
      </w:r>
      <w:r w:rsidRPr="008B641E">
        <w:t>r</w:t>
      </w:r>
      <w:r w:rsidRPr="008B641E">
        <w:t>wachung. Satz 1 begründet die grundsätzliche Zuständigkeit der Länder. Satz 2 regelt den Fall, dass eine andere Rechtsvorschrift die Überwachung einer Bundesbehörde z</w:t>
      </w:r>
      <w:r w:rsidRPr="008B641E">
        <w:t>u</w:t>
      </w:r>
      <w:r>
        <w:t>weist. Satz 3 verhindert eine Zuständigkeitsaufspaltung; bei einer bloß ergänzenden A</w:t>
      </w:r>
      <w:r>
        <w:t>n</w:t>
      </w:r>
      <w:r>
        <w:t xml:space="preserve">wendung des </w:t>
      </w:r>
      <w:proofErr w:type="spellStart"/>
      <w:r>
        <w:t>TabakerzG</w:t>
      </w:r>
      <w:proofErr w:type="spellEnd"/>
      <w:r>
        <w:t xml:space="preserve"> bleibt jene Behörde sachlich zuständig, die für den Vollzug der anderen Rechtsvorschriften sachlich zuständig ist. Satz 4</w:t>
      </w:r>
      <w:r w:rsidRPr="008B641E">
        <w:t xml:space="preserve"> trägt den besonderen Bedür</w:t>
      </w:r>
      <w:r w:rsidRPr="008B641E">
        <w:t>f</w:t>
      </w:r>
      <w:r w:rsidRPr="008B641E">
        <w:t>nissen der Bundeswehr Rechnung.</w:t>
      </w:r>
    </w:p>
    <w:p w:rsidR="004561FE" w:rsidRPr="008B641E" w:rsidRDefault="004561FE" w:rsidP="00C07DC5">
      <w:pPr>
        <w:pStyle w:val="VerweisBegrndung"/>
      </w:pPr>
      <w:r w:rsidRPr="008B641E">
        <w:t xml:space="preserve">Zu </w:t>
      </w:r>
      <w:fldSimple w:instr=" DOCVARIABLE &quot;eNV_6A523FDB158F457D83904E495183CEB1&quot; \* MERGEFORMAT ">
        <w:r w:rsidRPr="00F86A81">
          <w:rPr>
            <w:rStyle w:val="Binnenverweis"/>
          </w:rPr>
          <w:t>Absatz 2</w:t>
        </w:r>
      </w:fldSimple>
    </w:p>
    <w:p w:rsidR="004561FE" w:rsidRDefault="004561FE" w:rsidP="00C07DC5">
      <w:pPr>
        <w:pStyle w:val="Text"/>
      </w:pPr>
      <w:r w:rsidRPr="008B641E">
        <w:t>Absatz 2 regelt die Zusammenarbeit der Marktüberwachungsbehörden und der Zollb</w:t>
      </w:r>
      <w:r w:rsidRPr="008B641E">
        <w:t>e</w:t>
      </w:r>
      <w:r w:rsidRPr="008B641E">
        <w:t xml:space="preserve">hörden </w:t>
      </w:r>
      <w:r>
        <w:t xml:space="preserve">gemäß </w:t>
      </w:r>
      <w:r w:rsidRPr="008B641E">
        <w:t>den Vor</w:t>
      </w:r>
      <w:r>
        <w:t>gaben der VO (EG) Nr. 765/2008.</w:t>
      </w:r>
    </w:p>
    <w:p w:rsidR="004561FE" w:rsidRPr="008B641E" w:rsidRDefault="004561FE" w:rsidP="00C07DC5">
      <w:pPr>
        <w:pStyle w:val="Text"/>
      </w:pPr>
      <w:r w:rsidRPr="00B13541">
        <w:t>Dabei sind die Zollbehörden insbesondere berechtigt und verpflichtet, alle für weitere Maßnahmen erforderlichen Informationen an die zuständige Marktüberwachungsbehörde weiterzugeben. Das B</w:t>
      </w:r>
      <w:r>
        <w:t>rief- und Postgeheimnis des Artikel</w:t>
      </w:r>
      <w:r w:rsidRPr="00B13541">
        <w:t xml:space="preserve"> 10 GG ist bei der Datenübe</w:t>
      </w:r>
      <w:r w:rsidRPr="00B13541">
        <w:t>r</w:t>
      </w:r>
      <w:r w:rsidRPr="00B13541">
        <w:t>mittlun</w:t>
      </w:r>
      <w:r>
        <w:t>g auf Grundlage des Artikels 27 Absatz</w:t>
      </w:r>
      <w:r w:rsidRPr="00B13541">
        <w:t xml:space="preserve"> 3 Satz 2 der VO (EG) Nr. 765/2008</w:t>
      </w:r>
      <w:r>
        <w:t xml:space="preserve"> </w:t>
      </w:r>
      <w:r w:rsidRPr="00B13541">
        <w:t xml:space="preserve">nicht einschlägig und bildet keine Schranke für die Datenübermittlung. Satz 2 ermächtigt die </w:t>
      </w:r>
      <w:r w:rsidRPr="00B13541">
        <w:lastRenderedPageBreak/>
        <w:t>Zollbehörden, den Marktüberwachungsbehörden die zur Erfüllung ihrer Aufgaben no</w:t>
      </w:r>
      <w:r w:rsidRPr="00B13541">
        <w:t>t</w:t>
      </w:r>
      <w:r w:rsidRPr="00B13541">
        <w:t>wendigen Informationen zu übermitteln. Die Zollbehörden können hierzu insbesondere die Informationen des Anhangs 37 der Verordnung (EWG) Nr. 2454/93 der Kommission vom 2. Juli 1993 mit Durchführungsvorschriften zu der Verordnung (EWG) Nr. 2913/92 des Rates zur Festlegung des Zollkodex der Gemeinschaften (</w:t>
      </w:r>
      <w:proofErr w:type="spellStart"/>
      <w:r w:rsidRPr="00B13541">
        <w:t>ABl.</w:t>
      </w:r>
      <w:proofErr w:type="spellEnd"/>
      <w:r w:rsidRPr="00B13541">
        <w:t xml:space="preserve"> L 253 vom 11.10.1993, S. 1) zu Produkten bereitstellen, die sie bei der Überführung in den zollrechtlich freien Ve</w:t>
      </w:r>
      <w:r w:rsidRPr="00B13541">
        <w:t>r</w:t>
      </w:r>
      <w:r w:rsidRPr="00B13541">
        <w:t>kehr erlangt haben. Hierzu zählen insbesondere Registriernummer und Datum der Zol</w:t>
      </w:r>
      <w:r w:rsidRPr="00B13541">
        <w:t>l</w:t>
      </w:r>
      <w:r w:rsidRPr="00B13541">
        <w:t>anmeldung, Name und Anschrift des Versenders, Name und Anschrift des Empfängers, Versendungsland, Ursprungsland, Bezeichnung und Art der Ware, Menge der angeme</w:t>
      </w:r>
      <w:r w:rsidRPr="00B13541">
        <w:t>l</w:t>
      </w:r>
      <w:r w:rsidRPr="00B13541">
        <w:t>deten Ware sowie Codenummer. Dies ermöglicht ein Eingreifen der Marktüberwachung</w:t>
      </w:r>
      <w:r w:rsidRPr="00B13541">
        <w:t>s</w:t>
      </w:r>
      <w:r w:rsidRPr="00B13541">
        <w:t xml:space="preserve">behörden zu einem möglichst frühen Zeitpunkt, aber auch die Informationsgewinnung über Produkte aus Drittländern, </w:t>
      </w:r>
      <w:r>
        <w:t>die sich bereits auf dem Gemein</w:t>
      </w:r>
      <w:r w:rsidRPr="00B13541">
        <w:t>schaftsmarkt befinden. Dadurch wird eine Erhöhung d</w:t>
      </w:r>
      <w:r>
        <w:t>er Effektivität der Marktüberwa</w:t>
      </w:r>
      <w:r w:rsidRPr="00B13541">
        <w:t>chungsbehörden erreicht. Datenanforderungen der Marktüberwachungsbehörden sollen sich dabei im Regelfall auf konkrete Überwachungsmaßnahmen bzw. Vorrecherchen zu geplanten Aktionen b</w:t>
      </w:r>
      <w:r w:rsidRPr="00B13541">
        <w:t>e</w:t>
      </w:r>
      <w:r w:rsidRPr="00B13541">
        <w:t>schränken. Daneben wird dur</w:t>
      </w:r>
      <w:r>
        <w:t>ch diese Ermächtigung die Daten</w:t>
      </w:r>
      <w:r w:rsidRPr="00B13541">
        <w:t>übermittlung für die Fälle ermöglicht, bei denen die Zollbe</w:t>
      </w:r>
      <w:r>
        <w:t>hörden erst nach der Überlas</w:t>
      </w:r>
      <w:r w:rsidRPr="00B13541">
        <w:t>sung der Waren zum zol</w:t>
      </w:r>
      <w:r w:rsidRPr="00B13541">
        <w:t>l</w:t>
      </w:r>
      <w:r w:rsidRPr="00B13541">
        <w:t>rechtlich freien Verkehr feststellen, dass möglicherweise ein Sachverhalt nach Artikel 27 Absatz 3 Buchstaben a bis c der VO (EG) Nr. 765/2008 vor</w:t>
      </w:r>
      <w:r>
        <w:t>lag</w:t>
      </w:r>
      <w:r w:rsidRPr="00B13541">
        <w:t>.</w:t>
      </w:r>
    </w:p>
    <w:p w:rsidR="004561FE" w:rsidRPr="008B641E" w:rsidRDefault="004561FE" w:rsidP="00C07DC5">
      <w:pPr>
        <w:pStyle w:val="VerweisBegrndung"/>
      </w:pPr>
      <w:r w:rsidRPr="008B641E">
        <w:t xml:space="preserve">Zu </w:t>
      </w:r>
      <w:fldSimple w:instr=" DOCVARIABLE &quot;eNV_8C979744742D4F3AA48F678797620886&quot; \* MERGEFORMAT ">
        <w:r w:rsidRPr="00F86A81">
          <w:rPr>
            <w:rStyle w:val="Binnenverweis"/>
          </w:rPr>
          <w:t>§ 28</w:t>
        </w:r>
      </w:fldSimple>
      <w:r w:rsidRPr="008B641E">
        <w:t xml:space="preserve"> (Aufgaben der Marktüberwachungsbehörden)</w:t>
      </w:r>
    </w:p>
    <w:p w:rsidR="004561FE" w:rsidRPr="008B641E" w:rsidRDefault="004561FE" w:rsidP="00C07DC5">
      <w:pPr>
        <w:pStyle w:val="VerweisBegrndung"/>
      </w:pPr>
      <w:r w:rsidRPr="008B641E">
        <w:t xml:space="preserve">Zu </w:t>
      </w:r>
      <w:fldSimple w:instr=" DOCVARIABLE &quot;eNV_58496397B125462A9978E38AEFBCCBCB&quot; \* MERGEFORMAT ">
        <w:r w:rsidRPr="00F86A81">
          <w:rPr>
            <w:rStyle w:val="Binnenverweis"/>
          </w:rPr>
          <w:t>Absatz 1</w:t>
        </w:r>
      </w:fldSimple>
    </w:p>
    <w:p w:rsidR="004561FE" w:rsidRPr="008B641E" w:rsidRDefault="004561FE" w:rsidP="00C07DC5">
      <w:pPr>
        <w:pStyle w:val="Text"/>
      </w:pPr>
      <w:r w:rsidRPr="008B641E">
        <w:t>Absatz 1 verpflichtet die Marktüberwachungsbehörden zur Erstellung eines einzelne Marktüberwachungsprogramme umfassenden Marktüberwachungskonzepts. Entspr</w:t>
      </w:r>
      <w:r w:rsidRPr="008B641E">
        <w:t>e</w:t>
      </w:r>
      <w:r w:rsidRPr="008B641E">
        <w:t>chend Artikel 18 Absatz 6 der Verordnung (EG) 765/2008 ist das Überwachungskonzept alle vier Jahre zu überprüfen.</w:t>
      </w:r>
    </w:p>
    <w:p w:rsidR="004561FE" w:rsidRPr="008B641E" w:rsidRDefault="004561FE" w:rsidP="00C07DC5">
      <w:pPr>
        <w:pStyle w:val="VerweisBegrndung"/>
      </w:pPr>
      <w:r w:rsidRPr="008B641E">
        <w:t xml:space="preserve">Zu </w:t>
      </w:r>
      <w:fldSimple w:instr=" DOCVARIABLE &quot;eNV_9209C74C52364351BEB0B5C8084D64E4&quot; \* MERGEFORMAT ">
        <w:r w:rsidRPr="00F86A81">
          <w:rPr>
            <w:rStyle w:val="Binnenverweis"/>
          </w:rPr>
          <w:t>Absatz 2</w:t>
        </w:r>
      </w:fldSimple>
    </w:p>
    <w:p w:rsidR="004561FE" w:rsidRPr="008B641E" w:rsidRDefault="004561FE" w:rsidP="00C07DC5">
      <w:pPr>
        <w:pStyle w:val="Text"/>
      </w:pPr>
      <w:r w:rsidRPr="008B641E">
        <w:t>Die Marktüberwachungsbehörden werden verpflichtet, die Marktüberwachungsprogra</w:t>
      </w:r>
      <w:r w:rsidRPr="008B641E">
        <w:t>m</w:t>
      </w:r>
      <w:r w:rsidRPr="008B641E">
        <w:t>me zu veröffentlichen. Dies dient der Transparenz des Verwaltungshandelns.</w:t>
      </w:r>
    </w:p>
    <w:p w:rsidR="004561FE" w:rsidRPr="008B641E" w:rsidRDefault="004561FE" w:rsidP="00C07DC5">
      <w:pPr>
        <w:pStyle w:val="VerweisBegrndung"/>
      </w:pPr>
      <w:r w:rsidRPr="008B641E">
        <w:t xml:space="preserve">Zu </w:t>
      </w:r>
      <w:fldSimple w:instr=" DOCVARIABLE &quot;eNV_FEFC53C5684447C8B7F19D78B494EA3B&quot; \* MERGEFORMAT ">
        <w:r w:rsidRPr="00F86A81">
          <w:rPr>
            <w:rStyle w:val="Binnenverweis"/>
          </w:rPr>
          <w:t>Absatz 3</w:t>
        </w:r>
      </w:fldSimple>
    </w:p>
    <w:p w:rsidR="004561FE" w:rsidRPr="008B641E" w:rsidRDefault="004561FE" w:rsidP="00C07DC5">
      <w:pPr>
        <w:pStyle w:val="Text"/>
      </w:pPr>
      <w:r w:rsidRPr="008B641E">
        <w:t>Satz 1 und 2 beruhen auf Artikel 18 Absatz 3 der VO (EG) Nr. 765/2008. Satz 3 betrifft die Zusammenarbeit der Marktüberwachungsbehörden untereinander sowie innerhalb der EU. Satz 4 stellt die Fortentwicklung des Überwachungskonzepts sicher und verpflichtet zu vorbeugenden Maßnahmen zur Vermeidung ernster Risiken.</w:t>
      </w:r>
    </w:p>
    <w:p w:rsidR="004561FE" w:rsidRPr="008B641E" w:rsidRDefault="004561FE" w:rsidP="00C07DC5">
      <w:pPr>
        <w:pStyle w:val="VerweisBegrndung"/>
      </w:pPr>
      <w:r w:rsidRPr="008B641E">
        <w:t xml:space="preserve">Zu </w:t>
      </w:r>
      <w:fldSimple w:instr=" DOCVARIABLE &quot;eNV_555850EC72C04E3DADBC0684348308ED&quot; \* MERGEFORMAT ">
        <w:r w:rsidRPr="00F86A81">
          <w:rPr>
            <w:rStyle w:val="Binnenverweis"/>
          </w:rPr>
          <w:t>Absatz 4</w:t>
        </w:r>
      </w:fldSimple>
    </w:p>
    <w:p w:rsidR="004561FE" w:rsidRPr="008B641E" w:rsidRDefault="004561FE" w:rsidP="00C07DC5">
      <w:pPr>
        <w:pStyle w:val="Text"/>
      </w:pPr>
      <w:r w:rsidRPr="008B641E">
        <w:t>Absatz 4 übernimmt die Bestimmungen des Artikels 24 Absatz 2 der Verordnung (EG) Nr. 765/2008.</w:t>
      </w:r>
    </w:p>
    <w:p w:rsidR="004561FE" w:rsidRPr="008B641E" w:rsidRDefault="004561FE" w:rsidP="00C07DC5">
      <w:pPr>
        <w:pStyle w:val="VerweisBegrndung"/>
      </w:pPr>
      <w:r w:rsidRPr="008B641E">
        <w:t xml:space="preserve">Zu </w:t>
      </w:r>
      <w:fldSimple w:instr=" DOCVARIABLE &quot;eNV_6A0FF58DB0594AF4B2CE4D6A9939D586&quot; \* MERGEFORMAT ">
        <w:r w:rsidRPr="00F86A81">
          <w:rPr>
            <w:rStyle w:val="Binnenverweis"/>
          </w:rPr>
          <w:t>§ 29</w:t>
        </w:r>
      </w:fldSimple>
      <w:r w:rsidRPr="008B641E">
        <w:t xml:space="preserve"> (Marktüberwachungsmaßnahmen)</w:t>
      </w:r>
    </w:p>
    <w:p w:rsidR="004561FE" w:rsidRPr="008B641E" w:rsidRDefault="004561FE" w:rsidP="00C07DC5">
      <w:pPr>
        <w:pStyle w:val="VerweisBegrndung"/>
      </w:pPr>
      <w:r w:rsidRPr="008B641E">
        <w:t xml:space="preserve">Zu </w:t>
      </w:r>
      <w:fldSimple w:instr=" DOCVARIABLE &quot;eNV_E11452BD089D4515B39185019A4A6BCD&quot; \* MERGEFORMAT ">
        <w:r w:rsidRPr="00F86A81">
          <w:rPr>
            <w:rStyle w:val="Binnenverweis"/>
          </w:rPr>
          <w:t>Absatz 1</w:t>
        </w:r>
      </w:fldSimple>
    </w:p>
    <w:p w:rsidR="004561FE" w:rsidRPr="008B641E" w:rsidRDefault="004561FE" w:rsidP="00C07DC5">
      <w:pPr>
        <w:pStyle w:val="Text"/>
      </w:pPr>
      <w:r w:rsidRPr="008B641E">
        <w:t>Absatz 1 beruht auf Artikel 19 Absatz 1 der VO (EG) Nr. 765/2008 und verpflichtet die Marktüberwachungsbehörden zur Durchführung von Produktkontrollen mittels Stichpr</w:t>
      </w:r>
      <w:r w:rsidRPr="008B641E">
        <w:t>o</w:t>
      </w:r>
      <w:r w:rsidRPr="008B641E">
        <w:t>ben. Satz 3 enthält eine nationale Konkretisierung dieser Verpflichtung.</w:t>
      </w:r>
    </w:p>
    <w:p w:rsidR="004561FE" w:rsidRPr="008B641E" w:rsidRDefault="004561FE" w:rsidP="00C07DC5">
      <w:pPr>
        <w:pStyle w:val="VerweisBegrndung"/>
      </w:pPr>
      <w:r w:rsidRPr="008B641E">
        <w:t xml:space="preserve">Zu </w:t>
      </w:r>
      <w:fldSimple w:instr=" DOCVARIABLE &quot;eNV_A6A22E66D8D842B78CEBC3AF11769184&quot; \* MERGEFORMAT ">
        <w:r w:rsidRPr="00F86A81">
          <w:rPr>
            <w:rStyle w:val="Binnenverweis"/>
          </w:rPr>
          <w:t>Absatz 2</w:t>
        </w:r>
      </w:fldSimple>
    </w:p>
    <w:p w:rsidR="004561FE" w:rsidRPr="008B641E" w:rsidRDefault="004561FE" w:rsidP="00C07DC5">
      <w:pPr>
        <w:pStyle w:val="Text"/>
      </w:pPr>
      <w:r w:rsidRPr="008B641E">
        <w:t>Absatz 2 regelt die Marktüberwachungsmaßnahmen. Dabei ist Satz 1 die Generalklausel, während Satz 2 eine nicht abschließende Aufzählung von Standardmaßnahmen enthält.</w:t>
      </w:r>
    </w:p>
    <w:p w:rsidR="004561FE" w:rsidRPr="008B641E" w:rsidRDefault="004561FE" w:rsidP="00C07DC5">
      <w:pPr>
        <w:pStyle w:val="VerweisBegrndung"/>
      </w:pPr>
      <w:r w:rsidRPr="008B641E">
        <w:lastRenderedPageBreak/>
        <w:t xml:space="preserve">Zu </w:t>
      </w:r>
      <w:fldSimple w:instr=" DOCVARIABLE &quot;eNV_AAF4E7B9F7BB473CB9E1386FB683494F&quot; \* MERGEFORMAT ">
        <w:r w:rsidRPr="00F86A81">
          <w:rPr>
            <w:rStyle w:val="Binnenverweis"/>
          </w:rPr>
          <w:t>Absatz 3</w:t>
        </w:r>
      </w:fldSimple>
    </w:p>
    <w:p w:rsidR="004561FE" w:rsidRPr="008B641E" w:rsidRDefault="004561FE" w:rsidP="00C07DC5">
      <w:pPr>
        <w:pStyle w:val="Text"/>
      </w:pPr>
      <w:r w:rsidRPr="008B641E">
        <w:t>Absatz 3 enthält eine Regelung zur Durchführung des Artikels 21 Absatz 4 der VO (EG) 765/2008.</w:t>
      </w:r>
    </w:p>
    <w:p w:rsidR="004561FE" w:rsidRPr="008B641E" w:rsidRDefault="004561FE" w:rsidP="00C07DC5">
      <w:pPr>
        <w:pStyle w:val="VerweisBegrndung"/>
      </w:pPr>
      <w:r w:rsidRPr="008B641E">
        <w:t xml:space="preserve">Zu </w:t>
      </w:r>
      <w:fldSimple w:instr=" DOCVARIABLE &quot;eNV_2FA287AF81444822B5749B7445480041&quot; \* MERGEFORMAT ">
        <w:r w:rsidRPr="00F86A81">
          <w:rPr>
            <w:rStyle w:val="Binnenverweis"/>
          </w:rPr>
          <w:t>Absatz 4</w:t>
        </w:r>
      </w:fldSimple>
    </w:p>
    <w:p w:rsidR="004561FE" w:rsidRPr="008B641E" w:rsidRDefault="004561FE" w:rsidP="00C07DC5">
      <w:pPr>
        <w:pStyle w:val="Text"/>
      </w:pPr>
      <w:r w:rsidRPr="008B641E">
        <w:t>Absatz 4 enthält Bestimmungen für den Fall, dass von einem Erzeugnis ein ernstes Risiko ausgeht. Die Marktüberwachungsbehörde ist dann zur Anordnung von Rücknahme oder Rückruf beziehungsweise zur Untersagung der Bereitstellung auf dem Markt verpflichtet.</w:t>
      </w:r>
    </w:p>
    <w:p w:rsidR="004561FE" w:rsidRPr="008B641E" w:rsidRDefault="004561FE" w:rsidP="00C07DC5">
      <w:pPr>
        <w:pStyle w:val="VerweisBegrndung"/>
      </w:pPr>
      <w:r w:rsidRPr="008B641E">
        <w:t xml:space="preserve">Zu </w:t>
      </w:r>
      <w:fldSimple w:instr=" DOCVARIABLE &quot;eNV_E79DE025D4B44C1581FFF9EE6AAFD2C4&quot; \* MERGEFORMAT ">
        <w:r w:rsidRPr="00F86A81">
          <w:rPr>
            <w:rStyle w:val="Binnenverweis"/>
          </w:rPr>
          <w:t>Absatz 5</w:t>
        </w:r>
      </w:fldSimple>
    </w:p>
    <w:p w:rsidR="004561FE" w:rsidRPr="008B641E" w:rsidRDefault="004561FE" w:rsidP="00C07DC5">
      <w:pPr>
        <w:pStyle w:val="Text"/>
      </w:pPr>
      <w:r w:rsidRPr="008B641E">
        <w:t>Absatz 5 beruht auf Artikel 19 Absatz 3 der Verordnung (EG) 765/2008.</w:t>
      </w:r>
    </w:p>
    <w:p w:rsidR="004561FE" w:rsidRPr="008B641E" w:rsidRDefault="004561FE" w:rsidP="00C07DC5">
      <w:pPr>
        <w:pStyle w:val="VerweisBegrndung"/>
      </w:pPr>
      <w:r w:rsidRPr="008B641E">
        <w:t xml:space="preserve">Zu </w:t>
      </w:r>
      <w:fldSimple w:instr=" DOCVARIABLE &quot;eNV_6B7513B9C1DB490AB2D984FF19934657&quot; \* MERGEFORMAT ">
        <w:r w:rsidRPr="00F86A81">
          <w:rPr>
            <w:rStyle w:val="Binnenverweis"/>
          </w:rPr>
          <w:t>Absatz 6</w:t>
        </w:r>
      </w:fldSimple>
    </w:p>
    <w:p w:rsidR="004561FE" w:rsidRPr="008B641E" w:rsidRDefault="004561FE" w:rsidP="00C07DC5">
      <w:pPr>
        <w:pStyle w:val="Text"/>
      </w:pPr>
      <w:r w:rsidRPr="008B641E">
        <w:t>Absatz 6 setzt Artikel 20 Absatz 11 der Richtlinie 2014/40/EU um.</w:t>
      </w:r>
    </w:p>
    <w:p w:rsidR="004561FE" w:rsidRPr="008B641E" w:rsidRDefault="004561FE" w:rsidP="00C07DC5">
      <w:pPr>
        <w:pStyle w:val="VerweisBegrndung"/>
      </w:pPr>
      <w:r w:rsidRPr="008B641E">
        <w:t xml:space="preserve">Zu </w:t>
      </w:r>
      <w:fldSimple w:instr=" DOCVARIABLE &quot;eNV_79BA2809456C4C36BA99FD4D2549571B&quot; \* MERGEFORMAT ">
        <w:r w:rsidRPr="00F86A81">
          <w:rPr>
            <w:rStyle w:val="Binnenverweis"/>
          </w:rPr>
          <w:t>§ 30</w:t>
        </w:r>
      </w:fldSimple>
      <w:r w:rsidRPr="008B641E">
        <w:t xml:space="preserve"> (Adressaten der Marktüberwachungsmaßnahmen)</w:t>
      </w:r>
    </w:p>
    <w:p w:rsidR="004561FE" w:rsidRPr="008B641E" w:rsidRDefault="004561FE" w:rsidP="00C07DC5">
      <w:pPr>
        <w:pStyle w:val="Text"/>
      </w:pPr>
      <w:r w:rsidRPr="008B641E">
        <w:t xml:space="preserve">Absatz 1 nimmt für die Adressaten der Überwachungsmaßnahmen Bezug auf die durch das </w:t>
      </w:r>
      <w:proofErr w:type="spellStart"/>
      <w:r w:rsidRPr="008B641E">
        <w:t>Tabak</w:t>
      </w:r>
      <w:r>
        <w:t>erzeugnis</w:t>
      </w:r>
      <w:r w:rsidRPr="008B641E">
        <w:t>gesetz</w:t>
      </w:r>
      <w:proofErr w:type="spellEnd"/>
      <w:r w:rsidRPr="008B641E">
        <w:t xml:space="preserve"> und die aufgrund dieses Gesetzes erlassenen Rechtsveror</w:t>
      </w:r>
      <w:r w:rsidRPr="008B641E">
        <w:t>d</w:t>
      </w:r>
      <w:r w:rsidRPr="008B641E">
        <w:t>nungen nach § 3 jeweils Verpflichteten.</w:t>
      </w:r>
    </w:p>
    <w:p w:rsidR="004561FE" w:rsidRPr="008B641E" w:rsidRDefault="004561FE" w:rsidP="00C07DC5">
      <w:pPr>
        <w:pStyle w:val="VerweisBegrndung"/>
      </w:pPr>
      <w:r w:rsidRPr="008B641E">
        <w:t xml:space="preserve">Zu </w:t>
      </w:r>
      <w:fldSimple w:instr=" DOCVARIABLE &quot;eNV_351158836FD14D3889E5F362DAAA984D&quot; \* MERGEFORMAT ">
        <w:r w:rsidRPr="00F86A81">
          <w:rPr>
            <w:rStyle w:val="Binnenverweis"/>
          </w:rPr>
          <w:t>§ 31</w:t>
        </w:r>
      </w:fldSimple>
      <w:r w:rsidRPr="008B641E">
        <w:t xml:space="preserve"> (Betretensrechte und Befugnisse, Probenahme)</w:t>
      </w:r>
    </w:p>
    <w:p w:rsidR="004561FE" w:rsidRPr="008B641E" w:rsidRDefault="004561FE" w:rsidP="00C07DC5">
      <w:pPr>
        <w:pStyle w:val="VerweisBegrndung"/>
      </w:pPr>
      <w:r w:rsidRPr="008B641E">
        <w:t xml:space="preserve">Zu </w:t>
      </w:r>
      <w:fldSimple w:instr=" DOCVARIABLE &quot;eNV_62C7F67F335D440BBC3A5D075307EBD9&quot; \* MERGEFORMAT ">
        <w:r w:rsidRPr="00F86A81">
          <w:rPr>
            <w:rStyle w:val="Binnenverweis"/>
          </w:rPr>
          <w:t>Absatz 1</w:t>
        </w:r>
      </w:fldSimple>
    </w:p>
    <w:p w:rsidR="004561FE" w:rsidRPr="008B641E" w:rsidRDefault="004561FE" w:rsidP="00C07DC5">
      <w:pPr>
        <w:pStyle w:val="Text"/>
      </w:pPr>
      <w:r w:rsidRPr="008B641E">
        <w:t xml:space="preserve">Absatz 1 enthält </w:t>
      </w:r>
      <w:proofErr w:type="spellStart"/>
      <w:r w:rsidRPr="008B641E">
        <w:t>Betretensrechte</w:t>
      </w:r>
      <w:proofErr w:type="spellEnd"/>
      <w:r w:rsidRPr="008B641E">
        <w:t xml:space="preserve">, Besichtigungs- und Prüfbefugnisse und eine </w:t>
      </w:r>
      <w:proofErr w:type="spellStart"/>
      <w:r w:rsidRPr="008B641E">
        <w:t>Kostentr</w:t>
      </w:r>
      <w:r w:rsidRPr="008B641E">
        <w:t>a</w:t>
      </w:r>
      <w:r w:rsidRPr="008B641E">
        <w:t>gungsregelung</w:t>
      </w:r>
      <w:proofErr w:type="spellEnd"/>
      <w:r w:rsidRPr="008B641E">
        <w:t>.</w:t>
      </w:r>
    </w:p>
    <w:p w:rsidR="004561FE" w:rsidRPr="008B641E" w:rsidRDefault="004561FE" w:rsidP="00C07DC5">
      <w:pPr>
        <w:pStyle w:val="VerweisBegrndung"/>
      </w:pPr>
      <w:r w:rsidRPr="008B641E">
        <w:t xml:space="preserve">Zu </w:t>
      </w:r>
      <w:fldSimple w:instr=" DOCVARIABLE &quot;eNV_08372BADD5A54F9A8149ED22EFAE1963&quot; \* MERGEFORMAT ">
        <w:r w:rsidRPr="00F86A81">
          <w:rPr>
            <w:rStyle w:val="Binnenverweis"/>
          </w:rPr>
          <w:t>Absatz 2</w:t>
        </w:r>
      </w:fldSimple>
    </w:p>
    <w:p w:rsidR="004561FE" w:rsidRPr="008B641E" w:rsidRDefault="004561FE" w:rsidP="00C07DC5">
      <w:pPr>
        <w:pStyle w:val="Text"/>
      </w:pPr>
      <w:r w:rsidRPr="008B641E">
        <w:t>Nach Absatz 2 sind die Marktüberwachungsbehörden berechtigt, Proben zu entnehmen, Muster zu verlangen sowie Unterlagen und Informationen anzufordern.</w:t>
      </w:r>
    </w:p>
    <w:p w:rsidR="004561FE" w:rsidRPr="008B641E" w:rsidRDefault="004561FE" w:rsidP="00C07DC5">
      <w:pPr>
        <w:pStyle w:val="VerweisBegrndung"/>
      </w:pPr>
      <w:r w:rsidRPr="008B641E">
        <w:t xml:space="preserve">Zu </w:t>
      </w:r>
      <w:fldSimple w:instr=" DOCVARIABLE &quot;eNV_FB931ECECB064C569BD8246E26675859&quot; \* MERGEFORMAT ">
        <w:r w:rsidRPr="00F86A81">
          <w:rPr>
            <w:rStyle w:val="Binnenverweis"/>
          </w:rPr>
          <w:t>Absatz 3</w:t>
        </w:r>
      </w:fldSimple>
    </w:p>
    <w:p w:rsidR="004561FE" w:rsidRPr="008B641E" w:rsidRDefault="004561FE" w:rsidP="00C07DC5">
      <w:pPr>
        <w:pStyle w:val="Text"/>
      </w:pPr>
      <w:r w:rsidRPr="008B641E">
        <w:t>Absatz 3 regelt die Gegenprobenahme und entspricht den bisherigen § 42 Absatz 1 Satz 2 und Absatz 2 des Vorläufigen Tabakgesetzes.</w:t>
      </w:r>
    </w:p>
    <w:p w:rsidR="004561FE" w:rsidRPr="008B641E" w:rsidRDefault="004561FE" w:rsidP="00C07DC5">
      <w:pPr>
        <w:pStyle w:val="VerweisBegrndung"/>
      </w:pPr>
      <w:r w:rsidRPr="008B641E">
        <w:t xml:space="preserve">Zu </w:t>
      </w:r>
      <w:fldSimple w:instr=" DOCVARIABLE &quot;eNV_C20D97B20B1747319C9AB5913204B958&quot; \* MERGEFORMAT ">
        <w:r w:rsidRPr="00F86A81">
          <w:rPr>
            <w:rStyle w:val="Binnenverweis"/>
          </w:rPr>
          <w:t>Absatz 4</w:t>
        </w:r>
      </w:fldSimple>
    </w:p>
    <w:p w:rsidR="004561FE" w:rsidRPr="008B641E" w:rsidRDefault="004561FE" w:rsidP="00C07DC5">
      <w:pPr>
        <w:pStyle w:val="Text"/>
      </w:pPr>
      <w:r w:rsidRPr="008B641E">
        <w:t xml:space="preserve">Absatz </w:t>
      </w:r>
      <w:r>
        <w:t>4</w:t>
      </w:r>
      <w:r w:rsidRPr="008B641E">
        <w:t xml:space="preserve"> entspricht § 42 Absatz 3 des Vorläufigen Tabakgesetzes.</w:t>
      </w:r>
    </w:p>
    <w:p w:rsidR="004561FE" w:rsidRPr="008B641E" w:rsidRDefault="004561FE" w:rsidP="00C07DC5">
      <w:pPr>
        <w:pStyle w:val="VerweisBegrndung"/>
      </w:pPr>
      <w:r w:rsidRPr="008B641E">
        <w:t xml:space="preserve">Zu </w:t>
      </w:r>
      <w:fldSimple w:instr=" DOCVARIABLE &quot;eNV_13052E41D1A44027AC33514FC3519020&quot; \* MERGEFORMAT ">
        <w:r w:rsidRPr="00F86A81">
          <w:rPr>
            <w:rStyle w:val="Binnenverweis"/>
          </w:rPr>
          <w:t>§ 32</w:t>
        </w:r>
      </w:fldSimple>
      <w:r w:rsidRPr="008B641E">
        <w:t xml:space="preserve"> (Duldungs- und Mitwirkungspflichten)</w:t>
      </w:r>
    </w:p>
    <w:p w:rsidR="004561FE" w:rsidRPr="008B641E" w:rsidRDefault="004561FE" w:rsidP="00C07DC5">
      <w:pPr>
        <w:pStyle w:val="Text"/>
      </w:pPr>
      <w:proofErr w:type="gramStart"/>
      <w:r w:rsidRPr="008B641E">
        <w:t>Den</w:t>
      </w:r>
      <w:proofErr w:type="gramEnd"/>
      <w:r w:rsidRPr="008B641E">
        <w:t xml:space="preserve"> von den Überwachungsmaßnahmen jeweils Betroffenen werden korrespondierende Duldungs- und Mitwirkungspflichten auferlegt.</w:t>
      </w:r>
    </w:p>
    <w:p w:rsidR="004561FE" w:rsidRPr="008B641E" w:rsidRDefault="004561FE" w:rsidP="00C07DC5">
      <w:pPr>
        <w:pStyle w:val="VerweisBegrndung"/>
      </w:pPr>
      <w:r w:rsidRPr="008B641E">
        <w:t xml:space="preserve">Zu </w:t>
      </w:r>
      <w:fldSimple w:instr=" DOCVARIABLE &quot;eNV_A5FE9EF214914B9D99D66548BA354E06&quot; \* MERGEFORMAT ">
        <w:r w:rsidRPr="00F86A81">
          <w:rPr>
            <w:rStyle w:val="Binnenverweis"/>
          </w:rPr>
          <w:t>§ 33</w:t>
        </w:r>
      </w:fldSimple>
      <w:r w:rsidRPr="008B641E">
        <w:t xml:space="preserve"> (Ermächtigungen)</w:t>
      </w:r>
    </w:p>
    <w:p w:rsidR="004561FE" w:rsidRPr="008B641E" w:rsidRDefault="004561FE" w:rsidP="00C07DC5">
      <w:pPr>
        <w:pStyle w:val="Text"/>
      </w:pPr>
      <w:r w:rsidRPr="008B641E">
        <w:t>§ 3</w:t>
      </w:r>
      <w:r>
        <w:t>3</w:t>
      </w:r>
      <w:r w:rsidRPr="008B641E">
        <w:t xml:space="preserve"> entspricht dem bisherigen § 44 des Vorläufigen Tabakgesetzes.</w:t>
      </w:r>
    </w:p>
    <w:p w:rsidR="004561FE" w:rsidRPr="008B641E" w:rsidRDefault="004561FE" w:rsidP="00C07DC5">
      <w:pPr>
        <w:pStyle w:val="VerweisBegrndung"/>
      </w:pPr>
      <w:r w:rsidRPr="008B641E">
        <w:lastRenderedPageBreak/>
        <w:t xml:space="preserve">Zu </w:t>
      </w:r>
      <w:fldSimple w:instr=" DOCVARIABLE &quot;eNV_945EC034219D491FA111DC938C6DA0E0&quot; \* MERGEFORMAT ">
        <w:r w:rsidRPr="008B641E">
          <w:t>Abschnitt 7</w:t>
        </w:r>
      </w:fldSimple>
      <w:r w:rsidRPr="008B641E">
        <w:t xml:space="preserve"> (Straf- und Bußgeldvorschriften)</w:t>
      </w:r>
    </w:p>
    <w:p w:rsidR="004561FE" w:rsidRPr="008B641E" w:rsidRDefault="004561FE" w:rsidP="00C07DC5">
      <w:pPr>
        <w:pStyle w:val="VerweisBegrndung"/>
      </w:pPr>
      <w:r w:rsidRPr="008B641E">
        <w:t xml:space="preserve">Zu </w:t>
      </w:r>
      <w:fldSimple w:instr=" DOCVARIABLE &quot;eNV_21524A4AFC8841098EF34EF5095AAF58&quot; \* MERGEFORMAT ">
        <w:r w:rsidRPr="00F86A81">
          <w:rPr>
            <w:rStyle w:val="Binnenverweis"/>
          </w:rPr>
          <w:t>§ 34</w:t>
        </w:r>
      </w:fldSimple>
      <w:r w:rsidRPr="008B641E">
        <w:t xml:space="preserve"> (Straftaten)</w:t>
      </w:r>
    </w:p>
    <w:p w:rsidR="004561FE" w:rsidRPr="006D122C" w:rsidRDefault="004561FE" w:rsidP="00C07DC5">
      <w:pPr>
        <w:pStyle w:val="VerweisBegrndung"/>
      </w:pPr>
      <w:r>
        <w:t xml:space="preserve">Zu </w:t>
      </w:r>
      <w:r w:rsidRPr="006D122C">
        <w:rPr>
          <w:rStyle w:val="Binnenverweis"/>
        </w:rPr>
        <w:fldChar w:fldCharType="begin"/>
      </w:r>
      <w:r w:rsidRPr="006D122C">
        <w:rPr>
          <w:rStyle w:val="Binnenverweis"/>
        </w:rPr>
        <w:instrText xml:space="preserve"> DOCVARIABLE "eNV_216DE5EF1E984FA1AABA7D4BFD200EAD" \* MERGEFORMAT </w:instrText>
      </w:r>
      <w:r w:rsidRPr="006D122C">
        <w:rPr>
          <w:rStyle w:val="Binnenverweis"/>
        </w:rPr>
        <w:fldChar w:fldCharType="separate"/>
      </w:r>
      <w:r w:rsidRPr="00F86A81">
        <w:rPr>
          <w:rStyle w:val="Binnenverweis"/>
        </w:rPr>
        <w:t>Absatz 1</w:t>
      </w:r>
      <w:r w:rsidRPr="006D122C">
        <w:rPr>
          <w:rStyle w:val="Binnenverweis"/>
        </w:rPr>
        <w:fldChar w:fldCharType="end"/>
      </w:r>
    </w:p>
    <w:p w:rsidR="004561FE" w:rsidRPr="00BA1FB4" w:rsidRDefault="004561FE" w:rsidP="00C07DC5">
      <w:pPr>
        <w:pStyle w:val="Text"/>
      </w:pPr>
      <w:r w:rsidRPr="00BA1FB4">
        <w:t>Absatz 1 bestimmt die Tatbestände, für die vorsätzliches Handeln strafbar sein soll. Fah</w:t>
      </w:r>
      <w:r w:rsidRPr="00BA1FB4">
        <w:t>r</w:t>
      </w:r>
      <w:r w:rsidRPr="00BA1FB4">
        <w:t>lässiges Handeln kann nur als Ordnungswidrigkeit geahndet werden.</w:t>
      </w:r>
    </w:p>
    <w:p w:rsidR="004561FE" w:rsidRPr="006D122C" w:rsidRDefault="004561FE" w:rsidP="00C07DC5">
      <w:pPr>
        <w:pStyle w:val="Text"/>
      </w:pPr>
      <w:r w:rsidRPr="00BA1FB4">
        <w:t>Verstöße gegen die Vorschriften zu Emissionen und Inhaltsstoffen, unzulässige Bestra</w:t>
      </w:r>
      <w:r w:rsidRPr="00BA1FB4">
        <w:t>h</w:t>
      </w:r>
      <w:r w:rsidRPr="00BA1FB4">
        <w:t>lung und Verwendung von Pflanzenschutzmitteln sowie das Inverkehrbringen nicht zug</w:t>
      </w:r>
      <w:r w:rsidRPr="00BA1FB4">
        <w:t>e</w:t>
      </w:r>
      <w:r w:rsidRPr="00BA1FB4">
        <w:t xml:space="preserve">lassener neuartiger Tabakerzeugnisse und von Erzeugnissen im Fernabsatz ohne die erforderliche Registrierung sowie Verstöße gegen Vorschriften zur Beschaffenheit von Bedarfsgegenständen bergen die Gefahr möglicher Gesundheitsschäden. In gleicher Weise werden Verstöße gegen die Täuschungsschutzvorschriften </w:t>
      </w:r>
      <w:r>
        <w:t>und die Datenschut</w:t>
      </w:r>
      <w:r>
        <w:t>z</w:t>
      </w:r>
      <w:r>
        <w:t xml:space="preserve">vorschriften beim Fernabsatz </w:t>
      </w:r>
      <w:r w:rsidRPr="00BA1FB4">
        <w:t>geahndet.</w:t>
      </w:r>
    </w:p>
    <w:p w:rsidR="004561FE" w:rsidRPr="006D122C" w:rsidRDefault="004561FE" w:rsidP="00C07DC5">
      <w:pPr>
        <w:pStyle w:val="VerweisBegrndung"/>
      </w:pPr>
      <w:r>
        <w:t xml:space="preserve">Zu </w:t>
      </w:r>
      <w:r w:rsidRPr="006D122C">
        <w:rPr>
          <w:rStyle w:val="Binnenverweis"/>
        </w:rPr>
        <w:fldChar w:fldCharType="begin"/>
      </w:r>
      <w:r w:rsidRPr="006D122C">
        <w:rPr>
          <w:rStyle w:val="Binnenverweis"/>
        </w:rPr>
        <w:instrText xml:space="preserve"> DOCVARIABLE "eNV_5137BF6CA5C54DC89332684CF2E47EF0" \* MERGEFORMAT </w:instrText>
      </w:r>
      <w:r w:rsidRPr="006D122C">
        <w:rPr>
          <w:rStyle w:val="Binnenverweis"/>
        </w:rPr>
        <w:fldChar w:fldCharType="separate"/>
      </w:r>
      <w:r w:rsidRPr="00F86A81">
        <w:rPr>
          <w:rStyle w:val="Binnenverweis"/>
        </w:rPr>
        <w:t>Absatz 2</w:t>
      </w:r>
      <w:r w:rsidRPr="006D122C">
        <w:rPr>
          <w:rStyle w:val="Binnenverweis"/>
        </w:rPr>
        <w:fldChar w:fldCharType="end"/>
      </w:r>
    </w:p>
    <w:p w:rsidR="004561FE" w:rsidRPr="00CF3D19" w:rsidRDefault="004561FE" w:rsidP="00C07DC5">
      <w:pPr>
        <w:pStyle w:val="Text"/>
      </w:pPr>
      <w:r w:rsidRPr="00CF3D19">
        <w:t>Mit Freiheitsstrafe bis zu einem Jahr oder mit Geldstrafe wird nach Absatz 2 ebenfalls bestraft, wer einer unmittelbar geltenden Vorschrift in Rechtsakten der Europäischen Un</w:t>
      </w:r>
      <w:r w:rsidRPr="00CF3D19">
        <w:t>i</w:t>
      </w:r>
      <w:r w:rsidRPr="00CF3D19">
        <w:t>on zuwiderhandelt, die inhaltlich einer der genannten Regelungen entspricht. Vorausse</w:t>
      </w:r>
      <w:r w:rsidRPr="00CF3D19">
        <w:t>t</w:t>
      </w:r>
      <w:r w:rsidRPr="00CF3D19">
        <w:t>zung ist, dass eine Rechtsverordnung nach § 3</w:t>
      </w:r>
      <w:r>
        <w:t>7</w:t>
      </w:r>
      <w:r w:rsidRPr="00CF3D19">
        <w:t xml:space="preserve"> Nummer 1 für einen bestimmten Tatb</w:t>
      </w:r>
      <w:r w:rsidRPr="00CF3D19">
        <w:t>e</w:t>
      </w:r>
      <w:r w:rsidRPr="00CF3D19">
        <w:t>stand auf die in Absatz 2 festgel</w:t>
      </w:r>
      <w:r>
        <w:t>egten Sanktionsnormen verweist.</w:t>
      </w:r>
    </w:p>
    <w:p w:rsidR="004561FE" w:rsidRPr="008B641E" w:rsidRDefault="004561FE" w:rsidP="00C07DC5">
      <w:pPr>
        <w:pStyle w:val="VerweisBegrndung"/>
      </w:pPr>
      <w:r w:rsidRPr="008B641E">
        <w:t xml:space="preserve">Zu </w:t>
      </w:r>
      <w:fldSimple w:instr=" DOCVARIABLE &quot;eNV_FB2EF8E8AFCD4E2CAA6272CA9C10D06A&quot; \* MERGEFORMAT ">
        <w:r w:rsidRPr="00F86A81">
          <w:rPr>
            <w:rStyle w:val="Binnenverweis"/>
          </w:rPr>
          <w:t>§ 35</w:t>
        </w:r>
      </w:fldSimple>
      <w:r w:rsidRPr="008B641E">
        <w:t xml:space="preserve"> (Ordnungswidrigkeiten)</w:t>
      </w:r>
    </w:p>
    <w:p w:rsidR="004561FE" w:rsidRPr="008B641E" w:rsidRDefault="004561FE" w:rsidP="00C07DC5">
      <w:pPr>
        <w:pStyle w:val="VerweisBegrndung"/>
      </w:pPr>
      <w:r w:rsidRPr="008B641E">
        <w:t xml:space="preserve">Zu </w:t>
      </w:r>
      <w:fldSimple w:instr=" DOCVARIABLE &quot;eNV_F4C5FEF7174D426A80513693CE10971A&quot; \* MERGEFORMAT ">
        <w:r w:rsidRPr="00F86A81">
          <w:rPr>
            <w:rStyle w:val="Binnenverweis"/>
          </w:rPr>
          <w:t>Absatz 1</w:t>
        </w:r>
      </w:fldSimple>
    </w:p>
    <w:p w:rsidR="004561FE" w:rsidRPr="008B641E" w:rsidRDefault="004561FE" w:rsidP="00C07DC5">
      <w:pPr>
        <w:pStyle w:val="Text"/>
      </w:pPr>
      <w:r w:rsidRPr="008B641E">
        <w:t>Absatz 1 regelt die fahrlässige Verwirklichung der Tatbestände des § 3</w:t>
      </w:r>
      <w:r>
        <w:t>4</w:t>
      </w:r>
      <w:r w:rsidRPr="008B641E">
        <w:t>.</w:t>
      </w:r>
    </w:p>
    <w:p w:rsidR="004561FE" w:rsidRPr="008B641E" w:rsidRDefault="004561FE" w:rsidP="00C07DC5">
      <w:pPr>
        <w:pStyle w:val="VerweisBegrndung"/>
      </w:pPr>
      <w:r w:rsidRPr="008B641E">
        <w:t xml:space="preserve">Zu </w:t>
      </w:r>
      <w:fldSimple w:instr=" DOCVARIABLE &quot;eNV_3A2AFDC05F0840278D5186EF76C5D17C&quot; \* MERGEFORMAT ">
        <w:r w:rsidRPr="00F86A81">
          <w:rPr>
            <w:rStyle w:val="Binnenverweis"/>
          </w:rPr>
          <w:t>Absatz 2</w:t>
        </w:r>
      </w:fldSimple>
    </w:p>
    <w:p w:rsidR="004561FE" w:rsidRPr="008B641E" w:rsidRDefault="004561FE" w:rsidP="00C07DC5">
      <w:pPr>
        <w:pStyle w:val="Text"/>
      </w:pPr>
      <w:r w:rsidRPr="008B641E">
        <w:t>In Absatz 2 werden Tatbestände bestimmt, die auch bei vorsätzlichem Zuwiderhandeln nur Ordnungswidrigkeiten sind, aber dennoch – wie etwa die Regelungen zu den Mitte</w:t>
      </w:r>
      <w:r w:rsidRPr="008B641E">
        <w:t>i</w:t>
      </w:r>
      <w:r w:rsidRPr="008B641E">
        <w:t>lungspflichten, Warnhinweisen und die Werbevorschriften – einen Gesundheitsbezug h</w:t>
      </w:r>
      <w:r w:rsidRPr="008B641E">
        <w:t>a</w:t>
      </w:r>
      <w:r w:rsidRPr="008B641E">
        <w:t>ben und daher mit einer höheren Geldbuße bedroht sind als die Tatbestände der Absätze 3 und 4.</w:t>
      </w:r>
    </w:p>
    <w:p w:rsidR="004561FE" w:rsidRPr="008B641E" w:rsidRDefault="004561FE" w:rsidP="00C07DC5">
      <w:pPr>
        <w:pStyle w:val="VerweisBegrndung"/>
      </w:pPr>
      <w:r w:rsidRPr="008B641E">
        <w:t xml:space="preserve">Zu </w:t>
      </w:r>
      <w:fldSimple w:instr=" DOCVARIABLE &quot;eNV_EADB5D21FB0947D7BD4F48F185205616&quot; \* MERGEFORMAT ">
        <w:r w:rsidRPr="00F86A81">
          <w:rPr>
            <w:rStyle w:val="Binnenverweis"/>
          </w:rPr>
          <w:t>Absatz 3</w:t>
        </w:r>
      </w:fldSimple>
    </w:p>
    <w:p w:rsidR="004561FE" w:rsidRPr="008B641E" w:rsidRDefault="004561FE" w:rsidP="00C07DC5">
      <w:pPr>
        <w:pStyle w:val="Text"/>
      </w:pPr>
      <w:r w:rsidRPr="008B641E">
        <w:t>Absatz 3 regelt Verstöße gegen die behördliche Notifikationspflicht.</w:t>
      </w:r>
    </w:p>
    <w:p w:rsidR="004561FE" w:rsidRPr="008B641E" w:rsidRDefault="004561FE" w:rsidP="00C07DC5">
      <w:pPr>
        <w:pStyle w:val="VerweisBegrndung"/>
      </w:pPr>
      <w:r w:rsidRPr="008B641E">
        <w:t xml:space="preserve">Zu </w:t>
      </w:r>
      <w:fldSimple w:instr=" DOCVARIABLE &quot;eNV_86B2F22DC1C24568B5AC91DF7F3603D4&quot; \* MERGEFORMAT ">
        <w:r w:rsidRPr="00F86A81">
          <w:rPr>
            <w:rStyle w:val="Binnenverweis"/>
          </w:rPr>
          <w:t>Absatz 4</w:t>
        </w:r>
      </w:fldSimple>
    </w:p>
    <w:p w:rsidR="004561FE" w:rsidRPr="008B641E" w:rsidRDefault="004561FE" w:rsidP="00C07DC5">
      <w:pPr>
        <w:pStyle w:val="Text"/>
      </w:pPr>
      <w:r>
        <w:t>Die Tatbestände des Absatzes 4</w:t>
      </w:r>
      <w:r w:rsidRPr="008B641E">
        <w:t xml:space="preserve"> betreffen eher formale Verstöße.</w:t>
      </w:r>
    </w:p>
    <w:p w:rsidR="004561FE" w:rsidRPr="006D122C" w:rsidRDefault="004561FE" w:rsidP="00C07DC5">
      <w:pPr>
        <w:pStyle w:val="VerweisBegrndung"/>
      </w:pPr>
      <w:r>
        <w:t xml:space="preserve">Zu </w:t>
      </w:r>
      <w:r w:rsidRPr="006D122C">
        <w:rPr>
          <w:rStyle w:val="Binnenverweis"/>
        </w:rPr>
        <w:fldChar w:fldCharType="begin"/>
      </w:r>
      <w:r w:rsidRPr="006D122C">
        <w:rPr>
          <w:rStyle w:val="Binnenverweis"/>
        </w:rPr>
        <w:instrText xml:space="preserve"> DOCVARIABLE "eNV_F2DB9878323C4D8BAE956BBB79E3B4BC" \* MERGEFORMAT </w:instrText>
      </w:r>
      <w:r w:rsidRPr="006D122C">
        <w:rPr>
          <w:rStyle w:val="Binnenverweis"/>
        </w:rPr>
        <w:fldChar w:fldCharType="separate"/>
      </w:r>
      <w:r w:rsidRPr="00F86A81">
        <w:rPr>
          <w:rStyle w:val="Binnenverweis"/>
        </w:rPr>
        <w:t>Absatz 5</w:t>
      </w:r>
      <w:r w:rsidRPr="006D122C">
        <w:rPr>
          <w:rStyle w:val="Binnenverweis"/>
        </w:rPr>
        <w:fldChar w:fldCharType="end"/>
      </w:r>
    </w:p>
    <w:p w:rsidR="004561FE" w:rsidRPr="00C03667" w:rsidRDefault="004561FE" w:rsidP="00C07DC5">
      <w:pPr>
        <w:pStyle w:val="Text"/>
      </w:pPr>
      <w:r w:rsidRPr="00C03667">
        <w:t>Ordnungswidrig handelt ebenfalls, wer einer unmittelbar geltenden Vorschrift in Rechtsa</w:t>
      </w:r>
      <w:r w:rsidRPr="00C03667">
        <w:t>k</w:t>
      </w:r>
      <w:r w:rsidRPr="00C03667">
        <w:t>ten der Europäischen Union zuwiderhandelt, die inhaltlich einer der genannten Regelu</w:t>
      </w:r>
      <w:r w:rsidRPr="00C03667">
        <w:t>n</w:t>
      </w:r>
      <w:r w:rsidRPr="00C03667">
        <w:t>gen entspricht. Voraussetzung ist, dass eine Rechtsverordnung nach § 3</w:t>
      </w:r>
      <w:r>
        <w:t>7</w:t>
      </w:r>
      <w:r w:rsidRPr="00C03667">
        <w:t xml:space="preserve"> Nummer 2 für einen bestimmten Tatbestand auf die in Absatz 5 festgele</w:t>
      </w:r>
      <w:r>
        <w:t>gten Sanktionsnormen verweist.</w:t>
      </w:r>
    </w:p>
    <w:p w:rsidR="004561FE" w:rsidRPr="008B641E" w:rsidRDefault="004561FE" w:rsidP="00C07DC5">
      <w:pPr>
        <w:pStyle w:val="VerweisBegrndung"/>
      </w:pPr>
      <w:r w:rsidRPr="008B641E">
        <w:t xml:space="preserve">Zu </w:t>
      </w:r>
      <w:fldSimple w:instr=" DOCVARIABLE &quot;eNV_CAF85CAA195E4AB68893350017192C5D&quot; \* MERGEFORMAT ">
        <w:r w:rsidRPr="00F86A81">
          <w:rPr>
            <w:rStyle w:val="Binnenverweis"/>
          </w:rPr>
          <w:t>Absatz 6</w:t>
        </w:r>
      </w:fldSimple>
    </w:p>
    <w:p w:rsidR="004561FE" w:rsidRPr="008B641E" w:rsidRDefault="004561FE" w:rsidP="00C07DC5">
      <w:pPr>
        <w:pStyle w:val="Text"/>
      </w:pPr>
      <w:r w:rsidRPr="008B641E">
        <w:t xml:space="preserve">Absatz </w:t>
      </w:r>
      <w:r>
        <w:t xml:space="preserve">6 sieht für die Absätze 1, </w:t>
      </w:r>
      <w:r w:rsidRPr="008B641E">
        <w:t xml:space="preserve">2 </w:t>
      </w:r>
      <w:r>
        <w:t xml:space="preserve">und 5 Nummer 1 und 2 </w:t>
      </w:r>
      <w:r w:rsidRPr="008B641E">
        <w:t xml:space="preserve">empfindliche Geldbußen bis zu </w:t>
      </w:r>
      <w:r>
        <w:t>dreißig</w:t>
      </w:r>
      <w:r w:rsidRPr="008B641E">
        <w:t xml:space="preserve">tausend Euro vor. Die Verstöße nach Absatz 3 </w:t>
      </w:r>
      <w:r>
        <w:t xml:space="preserve">und 5 Nummer 3 </w:t>
      </w:r>
      <w:r w:rsidRPr="008B641E">
        <w:t xml:space="preserve">werden mit einer </w:t>
      </w:r>
      <w:r w:rsidRPr="008B641E">
        <w:lastRenderedPageBreak/>
        <w:t>Geldbuße bis zu zehntausend Euro geahndet, die Verstöße nach Absatz 4 mit einer Geldbuße bis zu fünftausend Euro.</w:t>
      </w:r>
    </w:p>
    <w:p w:rsidR="004561FE" w:rsidRPr="008B641E" w:rsidRDefault="004561FE" w:rsidP="00C07DC5">
      <w:pPr>
        <w:pStyle w:val="VerweisBegrndung"/>
      </w:pPr>
      <w:r w:rsidRPr="008B641E">
        <w:t xml:space="preserve">Zu </w:t>
      </w:r>
      <w:fldSimple w:instr=" DOCVARIABLE &quot;eNV_45691FF659DE49C8A58D6D280004B900&quot; \* MERGEFORMAT ">
        <w:r w:rsidRPr="00F86A81">
          <w:rPr>
            <w:rStyle w:val="Binnenverweis"/>
          </w:rPr>
          <w:t>§ 36</w:t>
        </w:r>
      </w:fldSimple>
      <w:r w:rsidRPr="008B641E">
        <w:t xml:space="preserve"> (Einziehung)</w:t>
      </w:r>
    </w:p>
    <w:p w:rsidR="004561FE" w:rsidRPr="008B641E" w:rsidRDefault="004561FE" w:rsidP="00C07DC5">
      <w:pPr>
        <w:pStyle w:val="Text"/>
      </w:pPr>
      <w:r w:rsidRPr="008B641E">
        <w:t xml:space="preserve">§ </w:t>
      </w:r>
      <w:r>
        <w:t>36</w:t>
      </w:r>
      <w:r w:rsidRPr="008B641E">
        <w:t xml:space="preserve"> regelt die Einziehung von Beziehungsgegenständen.</w:t>
      </w:r>
    </w:p>
    <w:p w:rsidR="004561FE" w:rsidRPr="006D122C" w:rsidRDefault="004561FE" w:rsidP="00C07DC5">
      <w:pPr>
        <w:pStyle w:val="VerweisBegrndung"/>
      </w:pPr>
      <w:r>
        <w:t xml:space="preserve">Zu </w:t>
      </w:r>
      <w:r w:rsidRPr="006D122C">
        <w:rPr>
          <w:rStyle w:val="Binnenverweis"/>
        </w:rPr>
        <w:fldChar w:fldCharType="begin"/>
      </w:r>
      <w:r w:rsidRPr="006D122C">
        <w:rPr>
          <w:rStyle w:val="Binnenverweis"/>
        </w:rPr>
        <w:instrText xml:space="preserve"> DOCVARIABLE "eNV_828D067FADE9464FA30F16C750BCC803" \* MERGEFORMAT </w:instrText>
      </w:r>
      <w:r w:rsidRPr="006D122C">
        <w:rPr>
          <w:rStyle w:val="Binnenverweis"/>
        </w:rPr>
        <w:fldChar w:fldCharType="separate"/>
      </w:r>
      <w:r w:rsidRPr="00F86A81">
        <w:rPr>
          <w:rStyle w:val="Binnenverweis"/>
        </w:rPr>
        <w:t>§ 37</w:t>
      </w:r>
      <w:r w:rsidRPr="006D122C">
        <w:rPr>
          <w:rStyle w:val="Binnenverweis"/>
        </w:rPr>
        <w:fldChar w:fldCharType="end"/>
      </w:r>
      <w:r w:rsidRPr="006D122C">
        <w:t xml:space="preserve"> (Ermächtigungen)</w:t>
      </w:r>
    </w:p>
    <w:p w:rsidR="004561FE" w:rsidRPr="00D05ABD" w:rsidRDefault="004561FE" w:rsidP="00C07DC5">
      <w:pPr>
        <w:pStyle w:val="Text"/>
      </w:pPr>
      <w:r w:rsidRPr="00D05ABD">
        <w:t>§ 3</w:t>
      </w:r>
      <w:r>
        <w:t>7</w:t>
      </w:r>
      <w:r w:rsidRPr="00D05ABD">
        <w:t xml:space="preserve"> ermächtigt das Bundesministerium für Ernährung und Landwirtschaft, die einzelnen straf- und bußgeldbewehrten Tatbestände des Gemeinschaftsrechts durch Rechtsveror</w:t>
      </w:r>
      <w:r w:rsidRPr="00D05ABD">
        <w:t>d</w:t>
      </w:r>
      <w:r w:rsidRPr="00D05ABD">
        <w:t>nung zu bezeichnen.</w:t>
      </w:r>
    </w:p>
    <w:p w:rsidR="004561FE" w:rsidRPr="008B641E" w:rsidRDefault="004561FE" w:rsidP="00C07DC5">
      <w:pPr>
        <w:pStyle w:val="VerweisBegrndung"/>
      </w:pPr>
      <w:r w:rsidRPr="008B641E">
        <w:t xml:space="preserve">Zu </w:t>
      </w:r>
      <w:fldSimple w:instr=" DOCVARIABLE &quot;eNV_ECC81E30EE2348F9810A2E8CF5EE1ED2&quot; \* MERGEFORMAT ">
        <w:r w:rsidRPr="008B641E">
          <w:t>Abschnitt 8</w:t>
        </w:r>
      </w:fldSimple>
      <w:r w:rsidRPr="008B641E">
        <w:t xml:space="preserve"> (Schlussbestimmungen)</w:t>
      </w:r>
    </w:p>
    <w:p w:rsidR="004561FE" w:rsidRPr="008B641E" w:rsidRDefault="004561FE" w:rsidP="00C07DC5">
      <w:pPr>
        <w:pStyle w:val="VerweisBegrndung"/>
      </w:pPr>
      <w:r w:rsidRPr="008B641E">
        <w:t xml:space="preserve">Zu </w:t>
      </w:r>
      <w:fldSimple w:instr=" DOCVARIABLE &quot;eNV_13E288459B5A4028B35945CE77D1774A&quot; \* MERGEFORMAT ">
        <w:r w:rsidRPr="00F86A81">
          <w:rPr>
            <w:rStyle w:val="Binnenverweis"/>
          </w:rPr>
          <w:t>§ 38</w:t>
        </w:r>
      </w:fldSimple>
      <w:r w:rsidRPr="008B641E">
        <w:t xml:space="preserve"> (Amtliche Sammlung von Untersuchungsverfahren)</w:t>
      </w:r>
    </w:p>
    <w:p w:rsidR="004561FE" w:rsidRPr="008B641E" w:rsidRDefault="004561FE" w:rsidP="00C07DC5">
      <w:pPr>
        <w:pStyle w:val="Text"/>
      </w:pPr>
      <w:r>
        <w:t>§ 38</w:t>
      </w:r>
      <w:r w:rsidRPr="008B641E">
        <w:t xml:space="preserve"> entspricht dem bisherigen § 35 des Vorläufigen Tabakgesetzes.</w:t>
      </w:r>
    </w:p>
    <w:p w:rsidR="004561FE" w:rsidRPr="008B641E" w:rsidRDefault="004561FE" w:rsidP="00C07DC5">
      <w:pPr>
        <w:pStyle w:val="VerweisBegrndung"/>
      </w:pPr>
      <w:r w:rsidRPr="008B641E">
        <w:t xml:space="preserve">Zu </w:t>
      </w:r>
      <w:fldSimple w:instr=" DOCVARIABLE &quot;eNV_4A5321B5B12644DDB231D7BFB7E22D94&quot; \* MERGEFORMAT ">
        <w:r w:rsidRPr="00F86A81">
          <w:rPr>
            <w:rStyle w:val="Binnenverweis"/>
          </w:rPr>
          <w:t>§ 39</w:t>
        </w:r>
      </w:fldSimple>
      <w:r w:rsidRPr="008B641E">
        <w:t xml:space="preserve"> (Zulassung von Ausnahmen)</w:t>
      </w:r>
    </w:p>
    <w:p w:rsidR="004561FE" w:rsidRPr="008B641E" w:rsidRDefault="004561FE" w:rsidP="00C07DC5">
      <w:pPr>
        <w:pStyle w:val="Text"/>
      </w:pPr>
      <w:r>
        <w:t>§ 39</w:t>
      </w:r>
      <w:r w:rsidRPr="008B641E">
        <w:t xml:space="preserve"> entspricht dem bisherigen § 37 des Vorläufigen Tabakgesetzes.</w:t>
      </w:r>
    </w:p>
    <w:p w:rsidR="004561FE" w:rsidRPr="006D122C" w:rsidRDefault="004561FE" w:rsidP="00C07DC5">
      <w:pPr>
        <w:pStyle w:val="VerweisBegrndung"/>
      </w:pPr>
      <w:r>
        <w:t xml:space="preserve">Zu </w:t>
      </w:r>
      <w:r w:rsidRPr="006D122C">
        <w:rPr>
          <w:rStyle w:val="Binnenverweis"/>
        </w:rPr>
        <w:fldChar w:fldCharType="begin"/>
      </w:r>
      <w:r w:rsidRPr="006D122C">
        <w:rPr>
          <w:rStyle w:val="Binnenverweis"/>
        </w:rPr>
        <w:instrText xml:space="preserve"> DOCVARIABLE "eNV_26670FEDEAE04C2C93E66B8A411C82A4" \* MERGEFORMAT </w:instrText>
      </w:r>
      <w:r w:rsidRPr="006D122C">
        <w:rPr>
          <w:rStyle w:val="Binnenverweis"/>
        </w:rPr>
        <w:fldChar w:fldCharType="separate"/>
      </w:r>
      <w:r w:rsidRPr="00F86A81">
        <w:rPr>
          <w:rStyle w:val="Binnenverweis"/>
        </w:rPr>
        <w:t>§ 40</w:t>
      </w:r>
      <w:r w:rsidRPr="006D122C">
        <w:rPr>
          <w:rStyle w:val="Binnenverweis"/>
        </w:rPr>
        <w:fldChar w:fldCharType="end"/>
      </w:r>
      <w:r w:rsidRPr="006D122C">
        <w:t xml:space="preserve"> </w:t>
      </w:r>
      <w:r>
        <w:t>(Erzeugnisse aus anderen Mitgliedstaaten oder anderen Vertragsstaaten des Abkommens über den Europäischen Wirtschaftsraum)</w:t>
      </w:r>
    </w:p>
    <w:p w:rsidR="004561FE" w:rsidRPr="00BA1FB4" w:rsidRDefault="004561FE" w:rsidP="00C07DC5">
      <w:pPr>
        <w:pStyle w:val="Text"/>
      </w:pPr>
      <w:r w:rsidRPr="00BA1FB4">
        <w:t>§ 4</w:t>
      </w:r>
      <w:r>
        <w:t>0</w:t>
      </w:r>
      <w:r w:rsidRPr="00BA1FB4">
        <w:t xml:space="preserve"> entspricht dem bisherigen § 47a des Vorläufigen Tabakgesetzes.</w:t>
      </w:r>
    </w:p>
    <w:p w:rsidR="004561FE" w:rsidRPr="00302923" w:rsidRDefault="004561FE" w:rsidP="00302923">
      <w:pPr>
        <w:pStyle w:val="VerweisBegrndung"/>
      </w:pPr>
      <w:r w:rsidRPr="00302923">
        <w:t>Zu § 41 (Vorübergehende Verbringungsverbote)</w:t>
      </w:r>
    </w:p>
    <w:p w:rsidR="004561FE" w:rsidRPr="00302923" w:rsidRDefault="004561FE" w:rsidP="00302923">
      <w:pPr>
        <w:pStyle w:val="Text"/>
      </w:pPr>
      <w:r>
        <w:t>§ 41 entspricht dem bisherigen § 47b des Vorläufigen Tabakgesetzes und ermöglicht es den zuständigen Behörden, im Einzelfall, insbesondere bei einer Gefährdung der mensc</w:t>
      </w:r>
      <w:r>
        <w:t>h</w:t>
      </w:r>
      <w:r>
        <w:t>lichen Gesundheit, das Verbringen von Erzeugnissen in das Inland vorübergehend zu verbieten oder zu beschränken.</w:t>
      </w:r>
    </w:p>
    <w:p w:rsidR="004561FE" w:rsidRPr="00302923" w:rsidRDefault="004561FE" w:rsidP="00302923">
      <w:pPr>
        <w:pStyle w:val="VerweisBegrndung"/>
      </w:pPr>
      <w:r w:rsidRPr="00302923">
        <w:t>Zu § 42 (Ausfuhr)</w:t>
      </w:r>
    </w:p>
    <w:p w:rsidR="004561FE" w:rsidRPr="00302923" w:rsidRDefault="004561FE" w:rsidP="00302923">
      <w:pPr>
        <w:pStyle w:val="Text"/>
      </w:pPr>
      <w:r>
        <w:t>§ 42</w:t>
      </w:r>
      <w:r w:rsidRPr="00302923">
        <w:t xml:space="preserve"> entspricht im Wesentlichen dem bisherigen § 50 Absatz 1 bis 3 und 6 des Vorläuf</w:t>
      </w:r>
      <w:r w:rsidRPr="00302923">
        <w:t>i</w:t>
      </w:r>
      <w:r w:rsidRPr="00302923">
        <w:t>gen Tabakgesetzes.</w:t>
      </w:r>
    </w:p>
    <w:p w:rsidR="004561FE" w:rsidRPr="008B641E" w:rsidRDefault="004561FE" w:rsidP="00C07DC5">
      <w:pPr>
        <w:pStyle w:val="VerweisBegrndung"/>
      </w:pPr>
      <w:r w:rsidRPr="008B641E">
        <w:t xml:space="preserve">Zu </w:t>
      </w:r>
      <w:r>
        <w:t>§ 43</w:t>
      </w:r>
      <w:r w:rsidRPr="008B641E">
        <w:t xml:space="preserve"> (Rechtsverordnungen in Dringlichkeitsfällen)</w:t>
      </w:r>
    </w:p>
    <w:p w:rsidR="004561FE" w:rsidRPr="008B641E" w:rsidRDefault="004561FE" w:rsidP="00C07DC5">
      <w:pPr>
        <w:pStyle w:val="Text"/>
      </w:pPr>
      <w:r w:rsidRPr="008B641E">
        <w:t>§ 4</w:t>
      </w:r>
      <w:r>
        <w:t>3</w:t>
      </w:r>
      <w:r w:rsidRPr="008B641E">
        <w:t xml:space="preserve"> entspricht dem bisherigen § 38 des Vorläufigen Tabakgesetzes.</w:t>
      </w:r>
    </w:p>
    <w:p w:rsidR="004561FE" w:rsidRPr="008B641E" w:rsidRDefault="004561FE" w:rsidP="00C07DC5">
      <w:pPr>
        <w:pStyle w:val="VerweisBegrndung"/>
      </w:pPr>
      <w:r w:rsidRPr="008B641E">
        <w:t xml:space="preserve">Zu </w:t>
      </w:r>
      <w:r>
        <w:t>§ 44</w:t>
      </w:r>
      <w:r w:rsidRPr="008B641E">
        <w:t xml:space="preserve"> (Rechtsverordnungen zur Angleichung an Unionsrecht)</w:t>
      </w:r>
    </w:p>
    <w:p w:rsidR="004561FE" w:rsidRDefault="004561FE" w:rsidP="00C07DC5">
      <w:pPr>
        <w:pStyle w:val="Text"/>
      </w:pPr>
      <w:r>
        <w:t>§ 44</w:t>
      </w:r>
      <w:r w:rsidRPr="008B641E">
        <w:t xml:space="preserve"> entspricht dem bisherigen § 38a des Vorläufigen Tabakgesetzes.</w:t>
      </w:r>
    </w:p>
    <w:p w:rsidR="004561FE" w:rsidRPr="008B641E" w:rsidRDefault="004561FE" w:rsidP="00C07DC5">
      <w:pPr>
        <w:pStyle w:val="Text"/>
      </w:pPr>
      <w:r w:rsidRPr="00D65094">
        <w:t xml:space="preserve">Die Umsetzung von in Rechtsakten der Europäischen Union verbindlich vorgegebenen rein technischen Vorschriften ohne Entscheidungsspielraum der Mitgliedstaaten soll </w:t>
      </w:r>
      <w:r>
        <w:t xml:space="preserve">nach Absatz 2 </w:t>
      </w:r>
      <w:r w:rsidRPr="00D65094">
        <w:t>ohne Zustimmung des Bundesrates erfolgen können. Es stehen noch umfan</w:t>
      </w:r>
      <w:r w:rsidRPr="00D65094">
        <w:t>g</w:t>
      </w:r>
      <w:r w:rsidRPr="00D65094">
        <w:t>reiche Durch</w:t>
      </w:r>
      <w:r>
        <w:t>füh</w:t>
      </w:r>
      <w:r w:rsidRPr="00D65094">
        <w:t xml:space="preserve">rungsrechtsakte der Kommission aus. Es ist nicht auszuschließen, dass diese rein </w:t>
      </w:r>
      <w:proofErr w:type="gramStart"/>
      <w:r w:rsidRPr="00D65094">
        <w:t>technisch – exakte bzw. deskriptive</w:t>
      </w:r>
      <w:proofErr w:type="gramEnd"/>
      <w:r w:rsidRPr="00D65094">
        <w:t xml:space="preserve"> Inhalte ohne Wertungs- bzw. Entsche</w:t>
      </w:r>
      <w:r w:rsidRPr="00D65094">
        <w:t>i</w:t>
      </w:r>
      <w:r w:rsidRPr="00D65094">
        <w:t>dungsmöglichkeiten für die Mitgliedstaaten betreffen, wie etwa die genaue Platzierung der Warnhinweise auf in Beuteln verkauftem Tabak zum Selbstdrehen. Um möglichst unbür</w:t>
      </w:r>
      <w:r w:rsidRPr="00D65094">
        <w:t>o</w:t>
      </w:r>
      <w:r w:rsidRPr="00D65094">
        <w:t>kratisch Rechtssicherheit schaffen zu können, soll in solchen eng begrenzten Fällen der Erlass von Rechtsverordnungen ohne Zustimmung des Bundesrates möglich sein</w:t>
      </w:r>
      <w:r>
        <w:t>.</w:t>
      </w:r>
    </w:p>
    <w:p w:rsidR="004561FE" w:rsidRPr="008B641E" w:rsidRDefault="004561FE" w:rsidP="00C07DC5">
      <w:pPr>
        <w:pStyle w:val="VerweisBegrndung"/>
      </w:pPr>
      <w:r w:rsidRPr="008B641E">
        <w:lastRenderedPageBreak/>
        <w:t xml:space="preserve">Zu </w:t>
      </w:r>
      <w:r>
        <w:t>§ 45</w:t>
      </w:r>
      <w:r w:rsidRPr="008B641E">
        <w:t xml:space="preserve"> (Übertragung von Ermächtigungen)</w:t>
      </w:r>
    </w:p>
    <w:p w:rsidR="004561FE" w:rsidRPr="008B641E" w:rsidRDefault="004561FE" w:rsidP="00C07DC5">
      <w:pPr>
        <w:pStyle w:val="Text"/>
      </w:pPr>
      <w:r>
        <w:t>§ 45</w:t>
      </w:r>
      <w:r w:rsidRPr="008B641E">
        <w:t xml:space="preserve"> entspricht dem bisherigen § 38b des Vorläufigen Tabakgesetzes.</w:t>
      </w:r>
    </w:p>
    <w:p w:rsidR="004561FE" w:rsidRPr="00A303BC" w:rsidRDefault="004561FE" w:rsidP="00A303BC">
      <w:pPr>
        <w:pStyle w:val="VerweisBegrndung"/>
      </w:pPr>
      <w:r>
        <w:t xml:space="preserve">Zu </w:t>
      </w:r>
      <w:r>
        <w:rPr>
          <w:rStyle w:val="Binnenverweis"/>
        </w:rPr>
        <w:t>§ 46</w:t>
      </w:r>
      <w:r w:rsidRPr="00A303BC">
        <w:t xml:space="preserve"> </w:t>
      </w:r>
      <w:r>
        <w:t>(Ermächtigung zur Anpassung von Rechtsverordnungen)</w:t>
      </w:r>
    </w:p>
    <w:p w:rsidR="004561FE" w:rsidRPr="00A303BC" w:rsidRDefault="004561FE" w:rsidP="00A303BC">
      <w:pPr>
        <w:pStyle w:val="Text"/>
      </w:pPr>
      <w:r w:rsidRPr="00A303BC">
        <w:t>Das Bundesministerium für Ernährung und Landwirtschaft wird zur Regelung notwendiger Folgeänderungen ermächtigt.</w:t>
      </w:r>
      <w:r>
        <w:t xml:space="preserve"> Es sollen </w:t>
      </w:r>
      <w:r w:rsidRPr="00703D38">
        <w:t>die</w:t>
      </w:r>
      <w:r>
        <w:t>jenigen</w:t>
      </w:r>
      <w:r w:rsidRPr="00703D38">
        <w:t xml:space="preserve"> Anpassungen </w:t>
      </w:r>
      <w:r>
        <w:t>vorgenommen werden können</w:t>
      </w:r>
      <w:r w:rsidRPr="00703D38">
        <w:t xml:space="preserve">, die erforderlich sind, um die jeweilige Rechtsverordnung an die </w:t>
      </w:r>
      <w:r>
        <w:t xml:space="preserve">Regelungen </w:t>
      </w:r>
      <w:r w:rsidRPr="00703D38">
        <w:t>di</w:t>
      </w:r>
      <w:r w:rsidRPr="00703D38">
        <w:t>e</w:t>
      </w:r>
      <w:r w:rsidRPr="00703D38">
        <w:t>ses Gesetzes anzupassen</w:t>
      </w:r>
      <w:r>
        <w:t>.</w:t>
      </w:r>
    </w:p>
    <w:p w:rsidR="004561FE" w:rsidRPr="008B641E" w:rsidRDefault="004561FE" w:rsidP="00C07DC5">
      <w:pPr>
        <w:pStyle w:val="VerweisBegrndung"/>
      </w:pPr>
      <w:r w:rsidRPr="008B641E">
        <w:t xml:space="preserve">Zu </w:t>
      </w:r>
      <w:r>
        <w:t>§ 47</w:t>
      </w:r>
      <w:r w:rsidRPr="008B641E">
        <w:t xml:space="preserve"> (Übergangsregelungen)</w:t>
      </w:r>
    </w:p>
    <w:p w:rsidR="004561FE" w:rsidRPr="008B641E" w:rsidRDefault="004561FE" w:rsidP="00C07DC5">
      <w:pPr>
        <w:pStyle w:val="VerweisBegrndung"/>
      </w:pPr>
      <w:r w:rsidRPr="008B641E">
        <w:t xml:space="preserve">Zu </w:t>
      </w:r>
      <w:fldSimple w:instr=" DOCVARIABLE &quot;eNV_6C4A51E3333246C2B9C25AD308B69EE1&quot; \* MERGEFORMAT ">
        <w:r w:rsidRPr="00F86A81">
          <w:rPr>
            <w:rStyle w:val="Binnenverweis"/>
          </w:rPr>
          <w:t>Absatz 1</w:t>
        </w:r>
      </w:fldSimple>
      <w:r w:rsidRPr="008B641E">
        <w:t xml:space="preserve"> und </w:t>
      </w:r>
      <w:fldSimple w:instr=" DOCVARIABLE &quot;eNV_E3FDE3B9210D4D39AEAC7842E93831CA&quot; \* MERGEFORMAT ">
        <w:r w:rsidRPr="00F86A81">
          <w:rPr>
            <w:rStyle w:val="Binnenverweis"/>
          </w:rPr>
          <w:t>Absatz 2</w:t>
        </w:r>
      </w:fldSimple>
      <w:r w:rsidRPr="008B641E">
        <w:t xml:space="preserve"> und </w:t>
      </w:r>
      <w:fldSimple w:instr=" DOCVARIABLE &quot;eNV_36B1F26EE580415B91C9E75B50E0BDD9&quot; \* MERGEFORMAT ">
        <w:r w:rsidRPr="00F86A81">
          <w:rPr>
            <w:rStyle w:val="Binnenverweis"/>
          </w:rPr>
          <w:t>Absatz 3</w:t>
        </w:r>
      </w:fldSimple>
    </w:p>
    <w:p w:rsidR="004561FE" w:rsidRPr="008B641E" w:rsidRDefault="004561FE" w:rsidP="00C07DC5">
      <w:pPr>
        <w:pStyle w:val="Text"/>
      </w:pPr>
      <w:r>
        <w:t>§ 47</w:t>
      </w:r>
      <w:r w:rsidRPr="008B641E">
        <w:t xml:space="preserve"> Absatz 1 bis 3 setzt Artikel 30 der Richtlinie 2014/40/EU um. Es </w:t>
      </w:r>
      <w:proofErr w:type="gramStart"/>
      <w:r w:rsidRPr="008B641E">
        <w:t>werden</w:t>
      </w:r>
      <w:proofErr w:type="gramEnd"/>
      <w:r w:rsidRPr="008B641E">
        <w:t xml:space="preserve"> Übergangs-fristen bis zum 20. Mai 2017 geregelt.</w:t>
      </w:r>
    </w:p>
    <w:p w:rsidR="004561FE" w:rsidRDefault="004561FE" w:rsidP="0065697A">
      <w:pPr>
        <w:pStyle w:val="VerweisBegrndung"/>
        <w:rPr>
          <w:rStyle w:val="Binnenverweis"/>
        </w:rPr>
      </w:pPr>
      <w:r>
        <w:t xml:space="preserve">Zu </w:t>
      </w:r>
      <w:r w:rsidRPr="0065697A">
        <w:rPr>
          <w:rStyle w:val="Binnenverweis"/>
        </w:rPr>
        <w:fldChar w:fldCharType="begin"/>
      </w:r>
      <w:r w:rsidRPr="0065697A">
        <w:rPr>
          <w:rStyle w:val="Binnenverweis"/>
        </w:rPr>
        <w:instrText xml:space="preserve"> DOCVARIABLE "eNV_BBA1DF7B6B2B4262A49703B1ADF3FE14" \* MERGEFORMAT </w:instrText>
      </w:r>
      <w:r w:rsidRPr="0065697A">
        <w:rPr>
          <w:rStyle w:val="Binnenverweis"/>
        </w:rPr>
        <w:fldChar w:fldCharType="separate"/>
      </w:r>
      <w:r w:rsidRPr="00F86A81">
        <w:rPr>
          <w:rStyle w:val="Binnenverweis"/>
        </w:rPr>
        <w:t>Absatz 4</w:t>
      </w:r>
      <w:r w:rsidRPr="0065697A">
        <w:rPr>
          <w:rStyle w:val="Binnenverweis"/>
        </w:rPr>
        <w:fldChar w:fldCharType="end"/>
      </w:r>
    </w:p>
    <w:p w:rsidR="004561FE" w:rsidRPr="0065697A" w:rsidRDefault="004561FE" w:rsidP="0065697A">
      <w:pPr>
        <w:pStyle w:val="Text"/>
      </w:pPr>
      <w:r w:rsidRPr="0065697A">
        <w:t>Absatz 4 enthält Übergangsfristen für die Regelungen zu Rückverfolgbarkeit und Siche</w:t>
      </w:r>
      <w:r w:rsidRPr="0065697A">
        <w:t>r</w:t>
      </w:r>
      <w:r w:rsidRPr="0065697A">
        <w:t>heitsmerkmal. Für Zigaretten und Tabak zum Selbstdrehen sind diese Regelungen ab dem 20. Mai 2019 anzuwenden, für die anderen Tabakerzeugnisse ab dem 20. Mai 2024.</w:t>
      </w:r>
    </w:p>
    <w:p w:rsidR="004561FE" w:rsidRPr="00BF18C2" w:rsidRDefault="004561FE" w:rsidP="00BF18C2">
      <w:pPr>
        <w:pStyle w:val="VerweisBegrndung"/>
      </w:pPr>
      <w:r w:rsidRPr="00BF18C2">
        <w:t>Zu Absatz 5</w:t>
      </w:r>
    </w:p>
    <w:p w:rsidR="004561FE" w:rsidRPr="00BF18C2" w:rsidRDefault="004561FE" w:rsidP="00BF18C2">
      <w:pPr>
        <w:pStyle w:val="Text"/>
      </w:pPr>
      <w:r>
        <w:t>Absatz 5 dient der Umsetzung von Artikel 7 Absatz 14 der Richtlinie 2014/40/EU.</w:t>
      </w:r>
    </w:p>
    <w:p w:rsidR="004561FE" w:rsidRDefault="004561FE" w:rsidP="0065697A">
      <w:pPr>
        <w:pStyle w:val="VerweisBegrndung"/>
      </w:pPr>
      <w:r>
        <w:t xml:space="preserve">Zu </w:t>
      </w:r>
      <w:r w:rsidRPr="0065697A">
        <w:rPr>
          <w:rStyle w:val="Binnenverweis"/>
        </w:rPr>
        <w:fldChar w:fldCharType="begin"/>
      </w:r>
      <w:r w:rsidRPr="0065697A">
        <w:rPr>
          <w:rStyle w:val="Binnenverweis"/>
        </w:rPr>
        <w:instrText xml:space="preserve"> DOCVARIABLE "eNV_AC5CB2D7EB384388A4B6F784B66A566E" \* MERGEFORMAT </w:instrText>
      </w:r>
      <w:r w:rsidRPr="0065697A">
        <w:rPr>
          <w:rStyle w:val="Binnenverweis"/>
        </w:rPr>
        <w:fldChar w:fldCharType="separate"/>
      </w:r>
      <w:r w:rsidRPr="0065697A">
        <w:rPr>
          <w:rStyle w:val="Binnenverweis"/>
        </w:rPr>
        <w:t>Artikel 2</w:t>
      </w:r>
      <w:r w:rsidRPr="0065697A">
        <w:rPr>
          <w:rStyle w:val="Binnenverweis"/>
        </w:rPr>
        <w:fldChar w:fldCharType="end"/>
      </w:r>
      <w:r>
        <w:t xml:space="preserve"> (Ä</w:t>
      </w:r>
      <w:r w:rsidRPr="0065697A">
        <w:t>nderung des BVL-Gesetzes)</w:t>
      </w:r>
    </w:p>
    <w:p w:rsidR="004561FE" w:rsidRPr="00EA2B4E" w:rsidRDefault="004561FE" w:rsidP="0065697A">
      <w:pPr>
        <w:pStyle w:val="Text"/>
      </w:pPr>
      <w:r w:rsidRPr="00EA2B4E">
        <w:t>Die Tätigkeitsbeschreibung des Bundesamtes für Verbraucherschutz und Lebensmittels</w:t>
      </w:r>
      <w:r w:rsidRPr="00EA2B4E">
        <w:t>i</w:t>
      </w:r>
      <w:r w:rsidRPr="00EA2B4E">
        <w:t>cherheit wird um die den Tabakerzeugnissen verwandten Erzeugnisse erweitert.</w:t>
      </w:r>
    </w:p>
    <w:p w:rsidR="004561FE" w:rsidRDefault="004561FE" w:rsidP="0065697A">
      <w:pPr>
        <w:pStyle w:val="VerweisBegrndung"/>
      </w:pPr>
      <w:r>
        <w:t xml:space="preserve">Zu </w:t>
      </w:r>
      <w:r w:rsidRPr="0065697A">
        <w:rPr>
          <w:rStyle w:val="Binnenverweis"/>
        </w:rPr>
        <w:fldChar w:fldCharType="begin"/>
      </w:r>
      <w:r w:rsidRPr="0065697A">
        <w:rPr>
          <w:rStyle w:val="Binnenverweis"/>
        </w:rPr>
        <w:instrText xml:space="preserve"> DOCVARIABLE "eNV_860C4D6EDA5F456ABD2E5F33F387502F" \* MERGEFORMAT </w:instrText>
      </w:r>
      <w:r w:rsidRPr="0065697A">
        <w:rPr>
          <w:rStyle w:val="Binnenverweis"/>
        </w:rPr>
        <w:fldChar w:fldCharType="separate"/>
      </w:r>
      <w:r w:rsidRPr="00927391">
        <w:rPr>
          <w:rStyle w:val="Binnenverweis"/>
        </w:rPr>
        <w:t>Artikel 3</w:t>
      </w:r>
      <w:r w:rsidRPr="0065697A">
        <w:rPr>
          <w:rStyle w:val="Binnenverweis"/>
        </w:rPr>
        <w:fldChar w:fldCharType="end"/>
      </w:r>
      <w:r w:rsidRPr="0065697A">
        <w:t xml:space="preserve"> (Änderung des Arzneimittelgesetzes)</w:t>
      </w:r>
    </w:p>
    <w:p w:rsidR="004561FE" w:rsidRPr="00E14919" w:rsidRDefault="004561FE" w:rsidP="0065697A">
      <w:pPr>
        <w:pStyle w:val="Text"/>
      </w:pPr>
      <w:r w:rsidRPr="00E14919">
        <w:t>Durch die Änderung wird klargestellt, dass auch die den Tabakerzeugnissen verwandten Erzeugnisse nicht in den Anwendungsbereich des Arzneimittelgesetzes fallen.</w:t>
      </w:r>
    </w:p>
    <w:p w:rsidR="004561FE" w:rsidRPr="0065697A" w:rsidRDefault="004561FE" w:rsidP="0065697A">
      <w:pPr>
        <w:pStyle w:val="VerweisBegrndung"/>
      </w:pPr>
      <w:r>
        <w:t xml:space="preserve">Zu </w:t>
      </w:r>
      <w:r w:rsidRPr="0065697A">
        <w:rPr>
          <w:rStyle w:val="Binnenverweis"/>
        </w:rPr>
        <w:fldChar w:fldCharType="begin"/>
      </w:r>
      <w:r w:rsidRPr="0065697A">
        <w:rPr>
          <w:rStyle w:val="Binnenverweis"/>
        </w:rPr>
        <w:instrText xml:space="preserve"> DOCVARIABLE "eNV_4C9FF2301DC54A8DB3E1B4F424BD460B" \* MERGEFORMAT </w:instrText>
      </w:r>
      <w:r w:rsidRPr="0065697A">
        <w:rPr>
          <w:rStyle w:val="Binnenverweis"/>
        </w:rPr>
        <w:fldChar w:fldCharType="separate"/>
      </w:r>
      <w:r w:rsidRPr="00927391">
        <w:rPr>
          <w:rStyle w:val="Binnenverweis"/>
        </w:rPr>
        <w:t>Artikel 4</w:t>
      </w:r>
      <w:r w:rsidRPr="0065697A">
        <w:rPr>
          <w:rStyle w:val="Binnenverweis"/>
        </w:rPr>
        <w:fldChar w:fldCharType="end"/>
      </w:r>
      <w:r w:rsidRPr="0065697A">
        <w:t xml:space="preserve"> (Änderung des Kreislaufwirtschaftsgesetzes)</w:t>
      </w:r>
    </w:p>
    <w:p w:rsidR="004561FE" w:rsidRPr="008A0542" w:rsidRDefault="004561FE" w:rsidP="0065697A">
      <w:pPr>
        <w:pStyle w:val="Text"/>
      </w:pPr>
      <w:r w:rsidRPr="008A0542">
        <w:t>Folgeänderung.</w:t>
      </w:r>
    </w:p>
    <w:p w:rsidR="004561FE" w:rsidRDefault="004561FE" w:rsidP="00927391">
      <w:pPr>
        <w:pStyle w:val="VerweisBegrndung"/>
      </w:pPr>
      <w:r>
        <w:t xml:space="preserve">Zu </w:t>
      </w:r>
      <w:r w:rsidRPr="00927391">
        <w:rPr>
          <w:rStyle w:val="Binnenverweis"/>
        </w:rPr>
        <w:fldChar w:fldCharType="begin"/>
      </w:r>
      <w:r w:rsidRPr="00927391">
        <w:rPr>
          <w:rStyle w:val="Binnenverweis"/>
        </w:rPr>
        <w:instrText xml:space="preserve"> DOCVARIABLE "eNV_20EB6A2DE75D410AB0833F772F6D42E7" \* MERGEFORMAT </w:instrText>
      </w:r>
      <w:r w:rsidRPr="00927391">
        <w:rPr>
          <w:rStyle w:val="Binnenverweis"/>
        </w:rPr>
        <w:fldChar w:fldCharType="separate"/>
      </w:r>
      <w:r w:rsidRPr="00927391">
        <w:rPr>
          <w:rStyle w:val="Binnenverweis"/>
        </w:rPr>
        <w:t>Artikel 5</w:t>
      </w:r>
      <w:r w:rsidRPr="00927391">
        <w:rPr>
          <w:rStyle w:val="Binnenverweis"/>
        </w:rPr>
        <w:fldChar w:fldCharType="end"/>
      </w:r>
      <w:r w:rsidRPr="00927391">
        <w:t xml:space="preserve"> (Änderung des Deutsche-Welle-Gesetzes)</w:t>
      </w:r>
    </w:p>
    <w:p w:rsidR="004561FE" w:rsidRPr="00786813" w:rsidRDefault="004561FE" w:rsidP="00927391">
      <w:pPr>
        <w:pStyle w:val="Text"/>
      </w:pPr>
      <w:r w:rsidRPr="00786813">
        <w:t xml:space="preserve">Werbung für Tabakerzeugnisse in Telemedien ist nach § 21 des </w:t>
      </w:r>
      <w:proofErr w:type="spellStart"/>
      <w:r w:rsidRPr="00786813">
        <w:t>Tabakerzeugnisgesetzes</w:t>
      </w:r>
      <w:proofErr w:type="spellEnd"/>
      <w:r w:rsidRPr="00786813">
        <w:t xml:space="preserve"> so wie bereits bisher nach § 21b Absatz 4 des Vorläufigen Tabakgesetzes verboten.</w:t>
      </w:r>
    </w:p>
    <w:p w:rsidR="004561FE" w:rsidRDefault="004561FE" w:rsidP="0065697A">
      <w:pPr>
        <w:pStyle w:val="VerweisBegrndung"/>
      </w:pPr>
      <w:r>
        <w:t xml:space="preserve">Zu </w:t>
      </w:r>
      <w:r w:rsidRPr="0065697A">
        <w:rPr>
          <w:rStyle w:val="Binnenverweis"/>
        </w:rPr>
        <w:fldChar w:fldCharType="begin"/>
      </w:r>
      <w:r w:rsidRPr="0065697A">
        <w:rPr>
          <w:rStyle w:val="Binnenverweis"/>
        </w:rPr>
        <w:instrText xml:space="preserve"> DOCVARIABLE "eNV_8DCCD098EA954AB18B8C1BAFE057CD43" \* MERGEFORMAT </w:instrText>
      </w:r>
      <w:r w:rsidRPr="0065697A">
        <w:rPr>
          <w:rStyle w:val="Binnenverweis"/>
        </w:rPr>
        <w:fldChar w:fldCharType="separate"/>
      </w:r>
      <w:r w:rsidRPr="00F86A81">
        <w:rPr>
          <w:rStyle w:val="Binnenverweis"/>
        </w:rPr>
        <w:t>Artikel 6</w:t>
      </w:r>
      <w:r w:rsidRPr="0065697A">
        <w:rPr>
          <w:rStyle w:val="Binnenverweis"/>
        </w:rPr>
        <w:fldChar w:fldCharType="end"/>
      </w:r>
      <w:r w:rsidRPr="0065697A">
        <w:t xml:space="preserve"> (Änderung des Tabaksteuergesetzes)</w:t>
      </w:r>
    </w:p>
    <w:p w:rsidR="004561FE" w:rsidRDefault="004561FE" w:rsidP="00C533F0">
      <w:pPr>
        <w:pStyle w:val="VerweisBegrndung"/>
      </w:pPr>
      <w:r>
        <w:t>Zu Nummer 1</w:t>
      </w:r>
    </w:p>
    <w:p w:rsidR="004561FE" w:rsidRDefault="004561FE" w:rsidP="00C533F0">
      <w:pPr>
        <w:pStyle w:val="Text"/>
      </w:pPr>
      <w:r>
        <w:t xml:space="preserve">§ 25 Absatz 2 TabStG wird gestrichen, da die Mindestpackungsgröße von 20 Stück für Zigaretten und 30 Gramm für Feinschnitt nunmehr in § 10 der </w:t>
      </w:r>
      <w:proofErr w:type="spellStart"/>
      <w:r>
        <w:t>Tabakerzeugnisverordnung</w:t>
      </w:r>
      <w:proofErr w:type="spellEnd"/>
      <w:r>
        <w:t xml:space="preserve"> geregelt wird.</w:t>
      </w:r>
    </w:p>
    <w:p w:rsidR="004561FE" w:rsidRDefault="004561FE" w:rsidP="00C533F0">
      <w:pPr>
        <w:pStyle w:val="VerweisBegrndung"/>
      </w:pPr>
      <w:r>
        <w:t>Zu Nummer 2</w:t>
      </w:r>
    </w:p>
    <w:p w:rsidR="004561FE" w:rsidRDefault="004561FE" w:rsidP="00C533F0">
      <w:pPr>
        <w:pStyle w:val="Text"/>
      </w:pPr>
      <w:r>
        <w:t>Folgeänderung.</w:t>
      </w:r>
    </w:p>
    <w:p w:rsidR="004561FE" w:rsidRDefault="004561FE" w:rsidP="0065697A">
      <w:pPr>
        <w:pStyle w:val="VerweisBegrndung"/>
      </w:pPr>
      <w:r>
        <w:lastRenderedPageBreak/>
        <w:t xml:space="preserve">Zu </w:t>
      </w:r>
      <w:r w:rsidRPr="0065697A">
        <w:rPr>
          <w:rStyle w:val="Binnenverweis"/>
        </w:rPr>
        <w:fldChar w:fldCharType="begin"/>
      </w:r>
      <w:r w:rsidRPr="0065697A">
        <w:rPr>
          <w:rStyle w:val="Binnenverweis"/>
        </w:rPr>
        <w:instrText xml:space="preserve"> DOCVARIABLE "eNV_B624644E8E6B458290EE14A478D413E2" \* MERGEFORMAT </w:instrText>
      </w:r>
      <w:r w:rsidRPr="0065697A">
        <w:rPr>
          <w:rStyle w:val="Binnenverweis"/>
        </w:rPr>
        <w:fldChar w:fldCharType="separate"/>
      </w:r>
      <w:r w:rsidRPr="00F86A81">
        <w:rPr>
          <w:rStyle w:val="Binnenverweis"/>
        </w:rPr>
        <w:t>Artikel 7</w:t>
      </w:r>
      <w:r w:rsidRPr="0065697A">
        <w:rPr>
          <w:rStyle w:val="Binnenverweis"/>
        </w:rPr>
        <w:fldChar w:fldCharType="end"/>
      </w:r>
      <w:r w:rsidRPr="0065697A">
        <w:t xml:space="preserve"> (Änderung des Chemikaliengesetzes)</w:t>
      </w:r>
    </w:p>
    <w:p w:rsidR="004561FE" w:rsidRPr="0071167B" w:rsidRDefault="004561FE" w:rsidP="0065697A">
      <w:pPr>
        <w:pStyle w:val="Text"/>
      </w:pPr>
      <w:r w:rsidRPr="0071167B">
        <w:t xml:space="preserve">Es wird klargestellt, dass die genannten Vorschriften auf </w:t>
      </w:r>
      <w:r>
        <w:t>Tabakerzeugnisse und pflanzl</w:t>
      </w:r>
      <w:r>
        <w:t>i</w:t>
      </w:r>
      <w:r>
        <w:t>che Raucherzeugnisse</w:t>
      </w:r>
      <w:r w:rsidRPr="0071167B">
        <w:t xml:space="preserve"> im Sinne des </w:t>
      </w:r>
      <w:proofErr w:type="spellStart"/>
      <w:r w:rsidRPr="0071167B">
        <w:t>Tabakerzeugnisgesetzes</w:t>
      </w:r>
      <w:proofErr w:type="spellEnd"/>
      <w:r w:rsidRPr="0071167B">
        <w:t xml:space="preserve"> keine Anwendung finden.</w:t>
      </w:r>
    </w:p>
    <w:p w:rsidR="004561FE" w:rsidRDefault="004561FE" w:rsidP="00B8497A">
      <w:pPr>
        <w:pStyle w:val="VerweisBegrndung"/>
      </w:pPr>
      <w:r>
        <w:t xml:space="preserve">Zu </w:t>
      </w:r>
      <w:r w:rsidRPr="00B04A5E">
        <w:rPr>
          <w:rStyle w:val="Binnenverweis"/>
        </w:rPr>
        <w:fldChar w:fldCharType="begin"/>
      </w:r>
      <w:r w:rsidRPr="00B04A5E">
        <w:rPr>
          <w:rStyle w:val="Binnenverweis"/>
        </w:rPr>
        <w:instrText xml:space="preserve"> DOCVARIABLE "eNV_B522B9BAF6D9428D8841054F636151C7" \* MERGEFORMAT </w:instrText>
      </w:r>
      <w:r w:rsidRPr="00B04A5E">
        <w:rPr>
          <w:rStyle w:val="Binnenverweis"/>
        </w:rPr>
        <w:fldChar w:fldCharType="separate"/>
      </w:r>
      <w:r w:rsidRPr="00F86A81">
        <w:rPr>
          <w:rStyle w:val="Binnenverweis"/>
        </w:rPr>
        <w:t>Artikel 8</w:t>
      </w:r>
      <w:r w:rsidRPr="00B04A5E">
        <w:rPr>
          <w:rStyle w:val="Binnenverweis"/>
        </w:rPr>
        <w:fldChar w:fldCharType="end"/>
      </w:r>
      <w:r w:rsidRPr="00B04A5E">
        <w:t xml:space="preserve"> (Inkrafttreten, Außerkrafttreten)</w:t>
      </w:r>
    </w:p>
    <w:p w:rsidR="004561FE" w:rsidRPr="00266517" w:rsidRDefault="004561FE" w:rsidP="00B8497A">
      <w:pPr>
        <w:pStyle w:val="Text"/>
      </w:pPr>
      <w:r>
        <w:t xml:space="preserve">Artikel 8 </w:t>
      </w:r>
      <w:r w:rsidRPr="00266517">
        <w:t xml:space="preserve">regelt </w:t>
      </w:r>
      <w:r>
        <w:t xml:space="preserve">gemäß Artikel 82 Absatz 2 Satz 1 Grundgesetz </w:t>
      </w:r>
      <w:r w:rsidRPr="00266517">
        <w:t>das Inkrafttreten des G</w:t>
      </w:r>
      <w:r w:rsidRPr="00266517">
        <w:t>e</w:t>
      </w:r>
      <w:r w:rsidRPr="00266517">
        <w:t>setzes und das gleichzeitige Außerkrafttreten des bisherigen Vorläufigen Tabakgesetzes.</w:t>
      </w:r>
    </w:p>
    <w:sectPr w:rsidR="004561FE" w:rsidRPr="00266517" w:rsidSect="00373414">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CAB" w:rsidRDefault="00676CAB" w:rsidP="0026433D">
      <w:pPr>
        <w:spacing w:before="0" w:after="0"/>
      </w:pPr>
      <w:r>
        <w:separator/>
      </w:r>
    </w:p>
  </w:endnote>
  <w:endnote w:type="continuationSeparator" w:id="0">
    <w:p w:rsidR="00676CAB" w:rsidRDefault="00676CAB" w:rsidP="002643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CAB" w:rsidRDefault="00676CAB" w:rsidP="0026433D">
      <w:pPr>
        <w:spacing w:before="0" w:after="0"/>
      </w:pPr>
      <w:r>
        <w:separator/>
      </w:r>
    </w:p>
  </w:footnote>
  <w:footnote w:type="continuationSeparator" w:id="0">
    <w:p w:rsidR="00676CAB" w:rsidRDefault="00676CAB" w:rsidP="0026433D">
      <w:pPr>
        <w:spacing w:before="0" w:after="0"/>
      </w:pPr>
      <w:r>
        <w:continuationSeparator/>
      </w:r>
    </w:p>
  </w:footnote>
  <w:footnote w:id="1">
    <w:p w:rsidR="00B23A05" w:rsidRDefault="00B23A05">
      <w:pPr>
        <w:pStyle w:val="Funotentext"/>
      </w:pPr>
      <w:r>
        <w:rPr>
          <w:rStyle w:val="Funotenzeichen"/>
        </w:rPr>
        <w:footnoteRef/>
      </w:r>
      <w:r w:rsidRPr="00B23A05">
        <w:rPr>
          <w:rStyle w:val="Funotenzeichen"/>
          <w:vertAlign w:val="baseline"/>
        </w:rPr>
        <w:t>)</w:t>
      </w:r>
      <w:r>
        <w:tab/>
        <w:t>Dieses Gesetz dient der Umsetzung der Richtlinie 2014/40/EU des Europäischen Parlaments und des Rates vom 3. April 2014 zur Angleichung der Rechts- und Verwaltungsvorschriften der Mitglie</w:t>
      </w:r>
      <w:r>
        <w:t>d</w:t>
      </w:r>
      <w:r>
        <w:t>staaten über die Herstellung, die Aufmachung und den Verkauf von Tabakerzeugnissen und ve</w:t>
      </w:r>
      <w:r>
        <w:t>r</w:t>
      </w:r>
      <w:r>
        <w:t>wandten Erzeugnissen und zur Aufhebung der Richtlinie 2001/37/EG (</w:t>
      </w:r>
      <w:proofErr w:type="spellStart"/>
      <w:r>
        <w:t>ABl.</w:t>
      </w:r>
      <w:proofErr w:type="spellEnd"/>
      <w:r>
        <w:t xml:space="preserve"> L 127 vom 29.4.2014,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AB" w:rsidRPr="00373414" w:rsidRDefault="00373414" w:rsidP="00DA3152">
    <w:pPr>
      <w:pStyle w:val="Kopfzeile"/>
    </w:pPr>
    <w:r>
      <w:tab/>
      <w:t xml:space="preserve">- </w:t>
    </w:r>
    <w:r>
      <w:fldChar w:fldCharType="begin"/>
    </w:r>
    <w:r>
      <w:instrText xml:space="preserve"> PAGE  \* MERGEFORMAT </w:instrText>
    </w:r>
    <w:r>
      <w:fldChar w:fldCharType="separate"/>
    </w:r>
    <w:r>
      <w:rPr>
        <w:noProof/>
      </w:rPr>
      <w:t>3</w:t>
    </w:r>
    <w:r>
      <w:fldChar w:fldCharType="end"/>
    </w:r>
    <w:r w:rsidRPr="00373414">
      <w:t xml:space="preserve"> -</w:t>
    </w:r>
    <w:r w:rsidRPr="00373414">
      <w:tab/>
    </w:r>
    <w:fldSimple w:instr=" DOCPROPERTY &quot;Bearbeitungsstand&quot; \* MERGEFORMAT ">
      <w:r w:rsidRPr="00373414">
        <w:rPr>
          <w:sz w:val="18"/>
        </w:rPr>
        <w:t>Bearbeitungsstand: 29.10.2015  17:54 Uhr</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AB" w:rsidRPr="00373414" w:rsidRDefault="00373414" w:rsidP="00DA3152">
    <w:pPr>
      <w:pStyle w:val="Kopfzeile"/>
    </w:pPr>
    <w:r>
      <w:tab/>
    </w:r>
    <w:r w:rsidRPr="00373414">
      <w:tab/>
    </w:r>
    <w:fldSimple w:instr=" DOCPROPERTY &quot;Bearbeitungsstand&quot; \* MERGEFORMAT ">
      <w:r w:rsidRPr="00373414">
        <w:rPr>
          <w:sz w:val="18"/>
        </w:rPr>
        <w:t>Bearbeitungsstand: 29.10.2015  17:54 Uhr</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2">
    <w:nsid w:val="080A0DAD"/>
    <w:multiLevelType w:val="multilevel"/>
    <w:tmpl w:val="395E330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5">
    <w:nsid w:val="13E85297"/>
    <w:multiLevelType w:val="multilevel"/>
    <w:tmpl w:val="E946E098"/>
    <w:name w:val="Artikel"/>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709"/>
        </w:tabs>
        <w:ind w:left="-141"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992"/>
        </w:tabs>
        <w:ind w:left="992"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7">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8">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9">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1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2">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14">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15">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16">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18">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19">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22">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24">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25">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6"/>
  </w:num>
  <w:num w:numId="2">
    <w:abstractNumId w:val="18"/>
  </w:num>
  <w:num w:numId="3">
    <w:abstractNumId w:val="25"/>
  </w:num>
  <w:num w:numId="4">
    <w:abstractNumId w:val="17"/>
  </w:num>
  <w:num w:numId="5">
    <w:abstractNumId w:val="4"/>
  </w:num>
  <w:num w:numId="6">
    <w:abstractNumId w:val="11"/>
  </w:num>
  <w:num w:numId="7">
    <w:abstractNumId w:val="0"/>
  </w:num>
  <w:num w:numId="8">
    <w:abstractNumId w:val="24"/>
  </w:num>
  <w:num w:numId="9">
    <w:abstractNumId w:val="12"/>
  </w:num>
  <w:num w:numId="10">
    <w:abstractNumId w:val="20"/>
  </w:num>
  <w:num w:numId="11">
    <w:abstractNumId w:val="3"/>
  </w:num>
  <w:num w:numId="12">
    <w:abstractNumId w:val="16"/>
  </w:num>
  <w:num w:numId="13">
    <w:abstractNumId w:val="8"/>
  </w:num>
  <w:num w:numId="14">
    <w:abstractNumId w:val="7"/>
  </w:num>
  <w:num w:numId="15">
    <w:abstractNumId w:val="15"/>
  </w:num>
  <w:num w:numId="16">
    <w:abstractNumId w:val="21"/>
  </w:num>
  <w:num w:numId="17">
    <w:abstractNumId w:val="9"/>
  </w:num>
  <w:num w:numId="18">
    <w:abstractNumId w:val="13"/>
  </w:num>
  <w:num w:numId="19">
    <w:abstractNumId w:val="1"/>
  </w:num>
  <w:num w:numId="20">
    <w:abstractNumId w:val="14"/>
  </w:num>
  <w:num w:numId="21">
    <w:abstractNumId w:val="5"/>
  </w:num>
  <w:num w:numId="22">
    <w:abstractNumId w:val="23"/>
  </w:num>
  <w:num w:numId="23">
    <w:abstractNumId w:val="22"/>
  </w:num>
  <w:num w:numId="24">
    <w:abstractNumId w:val="10"/>
  </w:num>
  <w:num w:numId="25">
    <w:abstractNumId w:val="19"/>
  </w:num>
  <w:num w:numId="26">
    <w:abstractNumId w:val="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revisionView w:markup="0"/>
  <w:defaultTabStop w:val="720"/>
  <w:autoHyphenation/>
  <w:hyphenationZone w:val="425"/>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MJ" w:val="True"/>
    <w:docVar w:name="CUSTOMER" w:val="8"/>
    <w:docVar w:name="eNV_04FE10B7DFA04A1A8303230CB98A7691" w:val="§ 5"/>
    <w:docVar w:name="eNV_04FE10B7DFA04A1A8303230CB98A7691_Struct" w:val="§ 5;2;Struktur:5;CheckSums:-1;eNV_04FE10B7DFA04A1A8303230CB98A7691_1@@2"/>
    <w:docVar w:name="eNV_07161E640D124F8CB9579D6EAA3FF560" w:val="Absatz 2"/>
    <w:docVar w:name="eNV_07161E640D124F8CB9579D6EAA3FF560_Struct" w:val="§ 3 Absatz 2;2;Struktur:3/2;CheckSums:0/-1;eNV_07161E640D124F8CB9579D6EAA3FF560_1@@2"/>
    <w:docVar w:name="eNV_071C58437BB54CF38C5D7E5E22E3185D" w:val="Nummer 1"/>
    <w:docVar w:name="eNV_071C58437BB54CF38C5D7E5E22E3185D_Struct" w:val="§ 19 Absatz 2 Nummer 1;2;Struktur:19/2/1;CheckSums:0/-1207476755/-1;eNV_071C58437BB54CF38C5D7E5E22E3185D_1@@2"/>
    <w:docVar w:name="eNV_08372BADD5A54F9A8149ED22EFAE1963" w:val="Absatz 2"/>
    <w:docVar w:name="eNV_08372BADD5A54F9A8149ED22EFAE1963_Struct" w:val="§ 31 Absatz 2;2;Struktur:31/2;CheckSums:0/-1;eNV_08372BADD5A54F9A8149ED22EFAE1963_1@@2"/>
    <w:docVar w:name="eNV_09B71CB942F04C9891407B22BEE825EA" w:val="Nummer 4"/>
    <w:docVar w:name="eNV_09B71CB942F04C9891407B22BEE825EA_Struct" w:val="§ 15 Absatz 2 Nummer 4;2;Struktur:15/2/4;CheckSums:0/1948090935/-1;eNV_09B71CB942F04C9891407B22BEE825EA_1@@2"/>
    <w:docVar w:name="eNV_0AA8E78D2F904D9BA95EBC8D24179F06" w:val="§ 13"/>
    <w:docVar w:name="eNV_0AA8E78D2F904D9BA95EBC8D24179F06_Struct" w:val="§ 13;2;Struktur:13;CheckSums:-1;eNV_0AA8E78D2F904D9BA95EBC8D24179F06_1@@2"/>
    <w:docVar w:name="eNV_0C9B0B7D6A9B4BC0A122F4595D2B24AD" w:val="Absatz 2"/>
    <w:docVar w:name="eNV_0C9B0B7D6A9B4BC0A122F4595D2B24AD_Struct" w:val="§ 39 Absatz 2;2;Struktur:39/2;CheckSums:0/-1;eNV_0C9B0B7D6A9B4BC0A122F4595D2B24AD_2@@1"/>
    <w:docVar w:name="eNV_0E990E33E8484D928284869E5461B15F" w:val="§ 9"/>
    <w:docVar w:name="eNV_0E990E33E8484D928284869E5461B15F_Struct" w:val="§ 9;2;Struktur:9;CheckSums:-1;eNV_0E990E33E8484D928284869E5461B15F_1@@1"/>
    <w:docVar w:name="eNV_0EA0E15633FD44A7B0C3E7CEBD1CCD08" w:val="Nummer 2"/>
    <w:docVar w:name="eNV_0EA0E15633FD44A7B0C3E7CEBD1CCD08_Struct" w:val="§ 7 Absatz 2 Nummer 2;2;Struktur:7/2/2;CheckSums:0/-1786317464/-1;eNV_0EA0E15633FD44A7B0C3E7CEBD1CCD08_1@@2"/>
    <w:docVar w:name="eNV_13052E41D1A44027AC33514FC3519020" w:val="§ 32"/>
    <w:docVar w:name="eNV_13052E41D1A44027AC33514FC3519020_Struct" w:val="§ 32;2;Struktur:32;CheckSums:-1;eNV_13052E41D1A44027AC33514FC3519020_1@@2"/>
    <w:docVar w:name="eNV_13E288459B5A4028B35945CE77D1774A" w:val="§ 38"/>
    <w:docVar w:name="eNV_13E288459B5A4028B35945CE77D1774A_Struct" w:val="§ 38;2;Struktur:38;CheckSums:-1;eNV_13E288459B5A4028B35945CE77D1774A_1@@2"/>
    <w:docVar w:name="eNV_145B37E61DF74BEEBAE095461493D811" w:val="Buchstabe d"/>
    <w:docVar w:name="eNV_145B37E61DF74BEEBAE095461493D811_Struct" w:val="§ 23 Absatz 1 Nummer 1 Buchstabe d;2;Struktur:23/1/1/4;CheckSums:0/2003887153/-1831168026/-1;eNV_145B37E61DF74BEEBAE095461493D811_1@@2"/>
    <w:docVar w:name="eNV_14A472C9D40E437CB72ACB2C979754D0" w:val="§ 10 Absatz 1 Satz 1"/>
    <w:docVar w:name="eNV_14A472C9D40E437CB72ACB2C979754D0_Struct" w:val="§ 10 Absatz 1 Satz 1;2;Struktur:10/1Satz1;CheckSums:0/0;eNV_14A472C9D40E437CB72ACB2C979754D0_1@@1"/>
    <w:docVar w:name="eNV_150BC2E205D9437C8914F5635D2DD828" w:val="Abschnitt 5"/>
    <w:docVar w:name="eNV_150BC2E205D9437C8914F5635D2DD828_Struct" w:val="Abschnitt 5;1;Struktur:-1/-1/-1/5;CheckSums:-1/-1/-1/-1;eNV_150BC2E205D9437C8914F5635D2DD828_1@@2"/>
    <w:docVar w:name="eNV_1747EFDBCA9E482C99038D891BCBA00E" w:val="§ 25"/>
    <w:docVar w:name="eNV_1747EFDBCA9E482C99038D891BCBA00E_Struct" w:val="§ 25;2;Struktur:25;CheckSums:-1;eNV_1747EFDBCA9E482C99038D891BCBA00E_1@@2"/>
    <w:docVar w:name="eNV_1859C744A8D742A1890E91CC70FA88E1" w:val="§ 14"/>
    <w:docVar w:name="eNV_1859C744A8D742A1890E91CC70FA88E1_Struct" w:val="§ 14;2;Struktur:14;CheckSums:-1;eNV_1859C744A8D742A1890E91CC70FA88E1_1@@2"/>
    <w:docVar w:name="eNV_194E853D65D6419881CCEE01EEA36F11" w:val="§ 9"/>
    <w:docVar w:name="eNV_194E853D65D6419881CCEE01EEA36F11_Struct" w:val="§ 9;2;Struktur:9;CheckSums:-1;eNV_194E853D65D6419881CCEE01EEA36F11_1@@2"/>
    <w:docVar w:name="eNV_1B71E6286C35477BB5AE1555CFFE340D" w:val="§ 25"/>
    <w:docVar w:name="eNV_1B71E6286C35477BB5AE1555CFFE340D_Struct" w:val="§ 25;2;Struktur:25;CheckSums:-1;eNV_1B71E6286C35477BB5AE1555CFFE340D_1@@1"/>
    <w:docVar w:name="eNV_1C552CE638194981A72D38E44639F7DE" w:val="Buchstabe a"/>
    <w:docVar w:name="eNV_1C552CE638194981A72D38E44639F7DE_Struct" w:val="§ 5 Absatz 1 Nummer 1 Buchstabe a;2;Struktur:5/1/1/1;CheckSums:0/-695604566/1372125868/-1;eNV_1C552CE638194981A72D38E44639F7DE_1@@2"/>
    <w:docVar w:name="eNV_1D259A2B04A148C0989EAE10491AB82A" w:val="Abschnitt 3"/>
    <w:docVar w:name="eNV_1D259A2B04A148C0989EAE10491AB82A_Struct" w:val="Abschnitt 3;1;Struktur:-1/-1/-1/3;CheckSums:-1/-1/-1/-1;eNV_1D259A2B04A148C0989EAE10491AB82A_1@@2"/>
    <w:docVar w:name="eNV_1D420790460B4933ADB65D57D6798712" w:val="Absatz 1"/>
    <w:docVar w:name="eNV_1D420790460B4933ADB65D57D6798712_Struct" w:val="§ 7 Absatz 1;2;Struktur:7/1;CheckSums:0/-1;eNV_1D420790460B4933ADB65D57D6798712_1@@2"/>
    <w:docVar w:name="eNV_1E84185ACD6E4109984F372BCC25B871" w:val="Absatz 1"/>
    <w:docVar w:name="eNV_1E84185ACD6E4109984F372BCC25B871_Struct" w:val="§ 5 Absatz 1;2;Struktur:5/1;CheckSums:0/-1;eNV_1E84185ACD6E4109984F372BCC25B871_1@@2"/>
    <w:docVar w:name="eNV_200DA309AAA744BE90A63BC96D8086DB" w:val="Absatz 1"/>
    <w:docVar w:name="eNV_200DA309AAA744BE90A63BC96D8086DB_Struct" w:val="§ 8 Absatz 1;2;Struktur:8/1;CheckSums:0/-1;eNV_200DA309AAA744BE90A63BC96D8086DB_1@@2"/>
    <w:docVar w:name="eNV_20EB6A2DE75D410AB0833F772F6D42E7" w:val="Artikel 5"/>
    <w:docVar w:name="eNV_20EB6A2DE75D410AB0833F772F6D42E7_Struct" w:val="Artikel 5;6;Struktur:5;CheckSums:-1;eNV_20EB6A2DE75D410AB0833F772F6D42E7_1@@2"/>
    <w:docVar w:name="eNV_2115AC3DCCB04265ACF3ACD9B1A3E95A" w:val="§ 16"/>
    <w:docVar w:name="eNV_2115AC3DCCB04265ACF3ACD9B1A3E95A_Struct" w:val="§ 16;2;Struktur:16;CheckSums:-1;eNV_2115AC3DCCB04265ACF3ACD9B1A3E95A_1@@2"/>
    <w:docVar w:name="eNV_21524A4AFC8841098EF34EF5095AAF58" w:val="§ 34"/>
    <w:docVar w:name="eNV_21524A4AFC8841098EF34EF5095AAF58_Struct" w:val="§ 34;2;Struktur:34;CheckSums:-1;eNV_21524A4AFC8841098EF34EF5095AAF58_1@@2"/>
    <w:docVar w:name="eNV_216DE5EF1E984FA1AABA7D4BFD200EAD" w:val="Absatz 1"/>
    <w:docVar w:name="eNV_216DE5EF1E984FA1AABA7D4BFD200EAD_Struct" w:val="§ 34 Absatz 1;2;Struktur:34/1;CheckSums:0/-1;eNV_216DE5EF1E984FA1AABA7D4BFD200EAD_1@@2"/>
    <w:docVar w:name="eNV_21AD7F2F3F2E4A14907C3A01649BB83D" w:val="Nummer 1"/>
    <w:docVar w:name="eNV_21AD7F2F3F2E4A14907C3A01649BB83D_Struct" w:val="§ 22 Absatz 1 Nummer 1;2;Struktur:22/1/1;CheckSums:0/675222015/-1;eNV_21AD7F2F3F2E4A14907C3A01649BB83D_1@@2"/>
    <w:docVar w:name="eNV_22E8C6E979504EBCA97B0A209C295FC6" w:val="§ 34"/>
    <w:docVar w:name="eNV_22E8C6E979504EBCA97B0A209C295FC6_Struct" w:val="§ 34;2;Struktur:34;CheckSums:-1;eNV_22E8C6E979504EBCA97B0A209C295FC6_1@@1"/>
    <w:docVar w:name="eNV_233BB5CDE8714926B5EE7DCC5C953D74" w:val="Nummer 5"/>
    <w:docVar w:name="eNV_233BB5CDE8714926B5EE7DCC5C953D74_Struct" w:val="§ 18 Absatz 2 Nummer 5;2;Struktur:18/2/5;CheckSums:0/-1340340927/-1;eNV_233BB5CDE8714926B5EE7DCC5C953D74_1@@2"/>
    <w:docVar w:name="eNV_24F024A6651D424890787B4E61860698" w:val="Nummer 2"/>
    <w:docVar w:name="eNV_24F024A6651D424890787B4E61860698_Struct" w:val="§ 22 Absatz 1 Nummer 2;2;Struktur:22/1/2;CheckSums:0/675222015/-1;eNV_24F024A6651D424890787B4E61860698_1@@2"/>
    <w:docVar w:name="eNV_26194AD94FDD48B9AD9E62FD8F83F68A" w:val="§ 9"/>
    <w:docVar w:name="eNV_26194AD94FDD48B9AD9E62FD8F83F68A_Struct" w:val="§ 9;2;Struktur:9;CheckSums:-1;eNV_26194AD94FDD48B9AD9E62FD8F83F68A_1@@1"/>
    <w:docVar w:name="eNV_2629DAE03BAA471697BFA01CF3435D73" w:val="Absatz 2"/>
    <w:docVar w:name="eNV_2629DAE03BAA471697BFA01CF3435D73_Struct" w:val="§ 21 Absatz 2;2;Struktur:21/2;CheckSums:0/-1;eNV_2629DAE03BAA471697BFA01CF3435D73_1@@2"/>
    <w:docVar w:name="eNV_26670FEDEAE04C2C93E66B8A411C82A4" w:val="§ 40"/>
    <w:docVar w:name="eNV_26670FEDEAE04C2C93E66B8A411C82A4_Struct" w:val="§ 40;2;Struktur:40;CheckSums:-1;eNV_26670FEDEAE04C2C93E66B8A411C82A4_1@@2"/>
    <w:docVar w:name="eNV_294D78F99A524098B5806DEEC457DCA7" w:val="Buchstabe b"/>
    <w:docVar w:name="eNV_294D78F99A524098B5806DEEC457DCA7_Struct" w:val="§ 23 Absatz 1 Nummer 1 Buchstabe b;2;Struktur:23/1/1/2;CheckSums:0/2003887153/-1831168026/-1;eNV_294D78F99A524098B5806DEEC457DCA7_1@@2"/>
    <w:docVar w:name="eNV_2A35F22A1A09406F8DC4EADAD47A9143" w:val="Nummer 2"/>
    <w:docVar w:name="eNV_2A35F22A1A09406F8DC4EADAD47A9143_Struct" w:val="§ 29 Absatz 2 Nummer 2;2;Struktur:29/2/2;CheckSums:0/443561084/-1;eNV_2A35F22A1A09406F8DC4EADAD47A9143_2@@1"/>
    <w:docVar w:name="eNV_2BF667B67A4B4539995E497EDD22A7EF" w:val="§ 2"/>
    <w:docVar w:name="eNV_2BF667B67A4B4539995E497EDD22A7EF_Struct" w:val="§ 2;2;Struktur:2;CheckSums:-1;eNV_2BF667B67A4B4539995E497EDD22A7EF_1@@2"/>
    <w:docVar w:name="eNV_2C9AA2D6A66B48248798E4E482505384" w:val="§ 8 Absatz 2"/>
    <w:docVar w:name="eNV_2C9AA2D6A66B48248798E4E482505384_Struct" w:val="§ 8 Absatz 2;2;Struktur:8/2;CheckSums:0/-1;eNV_2C9AA2D6A66B48248798E4E482505384_1@@1"/>
    <w:docVar w:name="eNV_2FA287AF81444822B5749B7445480041" w:val="Absatz 4"/>
    <w:docVar w:name="eNV_2FA287AF81444822B5749B7445480041_Struct" w:val="§ 29 Absatz 4;2;Struktur:29/4;CheckSums:0/-1;eNV_2FA287AF81444822B5749B7445480041_1@@2"/>
    <w:docVar w:name="eNV_2FFC00D539C74406A746070DAB35FF8E" w:val="§ 22"/>
    <w:docVar w:name="eNV_2FFC00D539C74406A746070DAB35FF8E_Struct" w:val="§ 22;2;Struktur:22;CheckSums:-1;eNV_2FFC00D539C74406A746070DAB35FF8E_1@@2"/>
    <w:docVar w:name="eNV_309A2B4AE1BB4B60B49EFB2E07516AE4" w:val="Nummer 3"/>
    <w:docVar w:name="eNV_309A2B4AE1BB4B60B49EFB2E07516AE4_Struct" w:val="§ 7 Absatz 2 Nummer 3;2;Struktur:7/2/3;CheckSums:0/-1786317464/-1;eNV_309A2B4AE1BB4B60B49EFB2E07516AE4_1@@2"/>
    <w:docVar w:name="eNV_3353CEC9404245C9B0959BBE6D6C6D53" w:val="Nummer 1"/>
    <w:docVar w:name="eNV_3353CEC9404245C9B0959BBE6D6C6D53_Struct" w:val="§ 7 Absatz 2 Nummer 1;2;Struktur:7/2/1;CheckSums:0/-1786317464/-1;eNV_3353CEC9404245C9B0959BBE6D6C6D53_1@@2"/>
    <w:docVar w:name="eNV_34EE03923AD34DC4BBD8080DB534EC3D" w:val="Nummer 2"/>
    <w:docVar w:name="eNV_34EE03923AD34DC4BBD8080DB534EC3D_Struct" w:val="§ 2 Nummer 2;2;Struktur:2/0/2;CheckSums:0/1083474664/-1;eNV_34EE03923AD34DC4BBD8080DB534EC3D_1@@2"/>
    <w:docVar w:name="eNV_351158836FD14D3889E5F362DAAA984D" w:val="§ 31"/>
    <w:docVar w:name="eNV_351158836FD14D3889E5F362DAAA984D_Struct" w:val="§ 31;2;Struktur:31;CheckSums:-1;eNV_351158836FD14D3889E5F362DAAA984D_1@@2"/>
    <w:docVar w:name="eNV_3557CD5801A2409FB53FAC8A06413E1A" w:val="Absatz 3"/>
    <w:docVar w:name="eNV_3557CD5801A2409FB53FAC8A06413E1A_Struct" w:val="§ 12 Absatz 3;2;Struktur:12/3;CheckSums:0/-1;eNV_3557CD5801A2409FB53FAC8A06413E1A_1@@2"/>
    <w:docVar w:name="eNV_364D630894DE48A79BF20A795F40CAC8" w:val="Absatz 4"/>
    <w:docVar w:name="eNV_364D630894DE48A79BF20A795F40CAC8_Struct" w:val="§ 19 Absatz 4;2;Struktur:19/4;CheckSums:0/-1;eNV_364D630894DE48A79BF20A795F40CAC8_1@@2"/>
    <w:docVar w:name="eNV_36B1F26EE580415B91C9E75B50E0BDD9" w:val="Absatz 3"/>
    <w:docVar w:name="eNV_36B1F26EE580415B91C9E75B50E0BDD9_Struct" w:val="§ 45 Absatz 3;2;Struktur:45/3;CheckSums:0/-1;eNV_36B1F26EE580415B91C9E75B50E0BDD9_1@@2"/>
    <w:docVar w:name="eNV_3906379530964C43A86899CD706D07B9" w:val="Abschnitt 4"/>
    <w:docVar w:name="eNV_3906379530964C43A86899CD706D07B9_Struct" w:val="Abschnitt 4;1;Struktur:-1/-1/-1/4;CheckSums:-1/-1/-1/-1;eNV_3906379530964C43A86899CD706D07B9_1@@2"/>
    <w:docVar w:name="eNV_3A2AFDC05F0840278D5186EF76C5D17C" w:val="Absatz 2"/>
    <w:docVar w:name="eNV_3A2AFDC05F0840278D5186EF76C5D17C_Struct" w:val="§ 35 Absatz 2;2;Struktur:35/2;CheckSums:0/-1;eNV_3A2AFDC05F0840278D5186EF76C5D17C_1@@2"/>
    <w:docVar w:name="eNV_3B1E7BF99CF14787B3806C0EBF31AF8F" w:val="§ 7"/>
    <w:docVar w:name="eNV_3B1E7BF99CF14787B3806C0EBF31AF8F_Struct" w:val="§ 7;2;Struktur:7;CheckSums:-1;eNV_3B1E7BF99CF14787B3806C0EBF31AF8F_1@@2"/>
    <w:docVar w:name="eNV_3B47EE337D144C69BFB5057DE74DC7E5" w:val="§ 4 Absatz 1"/>
    <w:docVar w:name="eNV_3B47EE337D144C69BFB5057DE74DC7E5_Struct" w:val="§ 4 Absatz 1;2;Struktur:4/1;CheckSums:0/-1;eNV_3B47EE337D144C69BFB5057DE74DC7E5_1@@1"/>
    <w:docVar w:name="eNV_3E4BCBA6C34D4A8F8A886D9682D56C16" w:val="§ 27"/>
    <w:docVar w:name="eNV_3E4BCBA6C34D4A8F8A886D9682D56C16_Struct" w:val="§ 27;2;Struktur:27;CheckSums:-1;eNV_3E4BCBA6C34D4A8F8A886D9682D56C16_1@@2"/>
    <w:docVar w:name="eNV_3E6C583DFF63401BA66347EDD5789C4C" w:val="§ 34"/>
    <w:docVar w:name="eNV_3E6C583DFF63401BA66347EDD5789C4C_Struct" w:val="§ 34;2;Struktur:34;CheckSums:-1;eNV_3E6C583DFF63401BA66347EDD5789C4C_1@@1"/>
    <w:docVar w:name="eNV_3FDF6732E7D944CB8C91F187BCCD834A" w:val="Absatz 4"/>
    <w:docVar w:name="eNV_3FDF6732E7D944CB8C91F187BCCD834A_Struct" w:val="§ 18 Absatz 4;2;Struktur:18/4;CheckSums:0/-1;eNV_3FDF6732E7D944CB8C91F187BCCD834A_1@@2"/>
    <w:docVar w:name="eNV_4063BF32CCA44E9E88EB129F406BA606" w:val="Absatz 2"/>
    <w:docVar w:name="eNV_4063BF32CCA44E9E88EB129F406BA606_Struct" w:val="§ 6 Absatz 2;2;Struktur:6/2;CheckSums:0/-1;eNV_4063BF32CCA44E9E88EB129F406BA606_1@@2"/>
    <w:docVar w:name="eNV_40FBC90D097E4F2AAA477A4157982FE3" w:val="§ 19"/>
    <w:docVar w:name="eNV_40FBC90D097E4F2AAA477A4157982FE3_Struct" w:val="§ 19;2;Struktur:19;CheckSums:-1;eNV_40FBC90D097E4F2AAA477A4157982FE3_1@@2"/>
    <w:docVar w:name="eNV_4271FA0F278043FF8B55E5847444792B" w:val="§ 24"/>
    <w:docVar w:name="eNV_4271FA0F278043FF8B55E5847444792B_Struct" w:val="§ 24;2;Struktur:24;CheckSums:-1;eNV_4271FA0F278043FF8B55E5847444792B_1@@2"/>
    <w:docVar w:name="eNV_43E3F26A6C4841EDB918994E20974910" w:val="§ 20"/>
    <w:docVar w:name="eNV_43E3F26A6C4841EDB918994E20974910_Struct" w:val="§ 20;2;Struktur:20;CheckSums:-1;eNV_43E3F26A6C4841EDB918994E20974910_1@@2"/>
    <w:docVar w:name="eNV_44E2231CD04C475DB3B01859517CAAF4" w:val="Buchstabe b"/>
    <w:docVar w:name="eNV_44E2231CD04C475DB3B01859517CAAF4_Struct" w:val="§ 15 Absatz 1 Nummer 2 Buchstabe b;2;Struktur:15/1/2/2;CheckSums:0/1562170384/-1929472884/-1;eNV_44E2231CD04C475DB3B01859517CAAF4_1@@2"/>
    <w:docVar w:name="eNV_45691FF659DE49C8A58D6D280004B900" w:val="§ 36"/>
    <w:docVar w:name="eNV_45691FF659DE49C8A58D6D280004B900_Struct" w:val="§ 36;2;Struktur:36;CheckSums:-1;eNV_45691FF659DE49C8A58D6D280004B900_1@@2"/>
    <w:docVar w:name="eNV_4A5321B5B12644DDB231D7BFB7E22D94" w:val="§ 39"/>
    <w:docVar w:name="eNV_4A5321B5B12644DDB231D7BFB7E22D94_Struct" w:val="§ 39;2;Struktur:39;CheckSums:-1;eNV_4A5321B5B12644DDB231D7BFB7E22D94_1@@2"/>
    <w:docVar w:name="eNV_4C90BF46F9BB49EEBAEEF91914B0303B" w:val="Absatz 4"/>
    <w:docVar w:name="eNV_4C90BF46F9BB49EEBAEEF91914B0303B_Struct" w:val="§ 16 Absatz 4;2;Struktur:16/4;CheckSums:0/-1;eNV_4C90BF46F9BB49EEBAEEF91914B0303B_1@@2"/>
    <w:docVar w:name="eNV_4C9FF2301DC54A8DB3E1B4F424BD460B" w:val="Artikel 4"/>
    <w:docVar w:name="eNV_4C9FF2301DC54A8DB3E1B4F424BD460B_Struct" w:val="Artikel 4;6;Struktur:4;CheckSums:-1;eNV_4C9FF2301DC54A8DB3E1B4F424BD460B_1@@2"/>
    <w:docVar w:name="eNV_5137BF6CA5C54DC89332684CF2E47EF0" w:val="Absatz 2"/>
    <w:docVar w:name="eNV_5137BF6CA5C54DC89332684CF2E47EF0_Struct" w:val="§ 34 Absatz 2;2;Struktur:34/2;CheckSums:0/-1;eNV_5137BF6CA5C54DC89332684CF2E47EF0_1@@2"/>
    <w:docVar w:name="eNV_521E3339AEC446A289031948E5E0AE8D" w:val="§ 10"/>
    <w:docVar w:name="eNV_521E3339AEC446A289031948E5E0AE8D_Struct" w:val="§ 10;2;Struktur:10;CheckSums:-1;eNV_521E3339AEC446A289031948E5E0AE8D_1@@2"/>
    <w:docVar w:name="eNV_522C813657154B37A4A8D38A236B8CE1" w:val="Absätze 2 und 3"/>
    <w:docVar w:name="eNV_522C813657154B37A4A8D38A236B8CE1_Struct" w:val="§ 18 Absatz 2;2;Struktur:18/2;CheckSums:0/-1;eNV_522C813657154B37A4A8D38A236B8CE1_2|§ 18 Absatz 3;2;Struktur:18/3;CheckSums:0/-1;eNV_522C813657154B37A4A8D38A236B8CE1_3@und|@1"/>
    <w:docVar w:name="eNV_54E79CC5709E47178E326C615D36C421" w:val="Absatz 1"/>
    <w:docVar w:name="eNV_54E79CC5709E47178E326C615D36C421_Struct" w:val="§ 4 Absatz 1;2;Struktur:4/1;CheckSums:0/-1;eNV_54E79CC5709E47178E326C615D36C421_1@@2"/>
    <w:docVar w:name="eNV_555850EC72C04E3DADBC0684348308ED" w:val="Absatz 4"/>
    <w:docVar w:name="eNV_555850EC72C04E3DADBC0684348308ED_Struct" w:val="§ 28 Absatz 4;2;Struktur:28/4;CheckSums:0/-1;eNV_555850EC72C04E3DADBC0684348308ED_1@@2"/>
    <w:docVar w:name="eNV_56FDE82DD8E349C3A1765B4621987C18" w:val="Absatz 1"/>
    <w:docVar w:name="eNV_56FDE82DD8E349C3A1765B4621987C18_Struct" w:val="§ 21 Absatz 1;2;Struktur:21/1;CheckSums:0/-1;eNV_56FDE82DD8E349C3A1765B4621987C18_1@@2"/>
    <w:docVar w:name="eNV_5803A3785D044F06AEC22A8DB96BE173" w:val="§ 6"/>
    <w:docVar w:name="eNV_5803A3785D044F06AEC22A8DB96BE173_Struct" w:val="§ 6;2;Struktur:6;CheckSums:-1;eNV_5803A3785D044F06AEC22A8DB96BE173_1@@2"/>
    <w:docVar w:name="eNV_58496397B125462A9978E38AEFBCCBCB" w:val="Absatz 1"/>
    <w:docVar w:name="eNV_58496397B125462A9978E38AEFBCCBCB_Struct" w:val="§ 28 Absatz 1;2;Struktur:28/1;CheckSums:0/-1;eNV_58496397B125462A9978E38AEFBCCBCB_1@@2"/>
    <w:docVar w:name="eNV_5863785F9CDB418A864C0D377148D5A4" w:val="Nummer 1"/>
    <w:docVar w:name="eNV_5863785F9CDB418A864C0D377148D5A4_Struct" w:val="§ 2 Nummer 1;2;Struktur:2/0/1;CheckSums:0/1083474664/-1;eNV_5863785F9CDB418A864C0D377148D5A4_1@@2"/>
    <w:docVar w:name="eNV_5ACC596483364CEEB6CDAA078460DF08" w:val="Absätze 2 und 3"/>
    <w:docVar w:name="eNV_5ACC596483364CEEB6CDAA078460DF08_Struct" w:val="§ 39 Absatz 2;2;Struktur:39/2;CheckSums:0/-1;eNV_5ACC596483364CEEB6CDAA078460DF08_2|§ 39 Absatz 3;2;Struktur:39/3;CheckSums:0/-1;eNV_5ACC596483364CEEB6CDAA078460DF08_3@und|@1"/>
    <w:docVar w:name="eNV_5BC97D69C89C4A1184657F3D7849D696" w:val="Absatz 1"/>
    <w:docVar w:name="eNV_5BC97D69C89C4A1184657F3D7849D696_Struct" w:val="§ 27 Absatz 1;2;Struktur:27/1;CheckSums:0/-1;eNV_5BC97D69C89C4A1184657F3D7849D696_1@@2"/>
    <w:docVar w:name="eNV_5C8DE64DBDB948CEB1F67BA496458E80" w:val="Nummer 4"/>
    <w:docVar w:name="eNV_5C8DE64DBDB948CEB1F67BA496458E80_Struct" w:val="§ 7 Absatz 2 Nummer 4;2;Struktur:7/2/4;CheckSums:0/-1786317464/-1;eNV_5C8DE64DBDB948CEB1F67BA496458E80_1@@2"/>
    <w:docVar w:name="eNV_5D7724325BCF4DE9B62E663F1FF96940" w:val="Nummer 6"/>
    <w:docVar w:name="eNV_5D7724325BCF4DE9B62E663F1FF96940_Struct" w:val="§ 2 Nummer 6;2;Struktur:2/0/6;CheckSums:0/1083474664/-1;eNV_5D7724325BCF4DE9B62E663F1FF96940_1@@2"/>
    <w:docVar w:name="eNV_5FB4253AE30641128EC99A1F8A6493DA" w:val="Absatz 2"/>
    <w:docVar w:name="eNV_5FB4253AE30641128EC99A1F8A6493DA_Struct" w:val="§ 4 Absatz 2;2;Struktur:4/2;CheckSums:0/-1;eNV_5FB4253AE30641128EC99A1F8A6493DA_1@@2"/>
    <w:docVar w:name="eNV_5FB88D00596649C4B9C5F9584BB425CB" w:val="§ 12"/>
    <w:docVar w:name="eNV_5FB88D00596649C4B9C5F9584BB425CB_Struct" w:val="§ 12;2;Struktur:12;CheckSums:-1;eNV_5FB88D00596649C4B9C5F9584BB425CB_1@@2"/>
    <w:docVar w:name="eNV_6123F030BAB24A4DBC756BA8F406F330" w:val="Absatz 2"/>
    <w:docVar w:name="eNV_6123F030BAB24A4DBC756BA8F406F330_Struct" w:val="§ 23 Absatz 2;2;Struktur:23/2;CheckSums:0/-1;eNV_6123F030BAB24A4DBC756BA8F406F330_1@@2"/>
    <w:docVar w:name="eNV_617EBFE7BA454E14B93547BBDBB5E253" w:val="Nummer 5"/>
    <w:docVar w:name="eNV_617EBFE7BA454E14B93547BBDBB5E253_Struct" w:val="§ 2 Nummer 5;2;Struktur:2/0/5;CheckSums:0/1083474664/-1;eNV_617EBFE7BA454E14B93547BBDBB5E253_1@@2"/>
    <w:docVar w:name="eNV_61DC16F0EB19462E8C455B18920B1E9B" w:val="Absatz 1"/>
    <w:docVar w:name="eNV_61DC16F0EB19462E8C455B18920B1E9B_Struct" w:val="§ 19 Absatz 1;2;Struktur:19/1;CheckSums:0/-1;eNV_61DC16F0EB19462E8C455B18920B1E9B_1@@2"/>
    <w:docVar w:name="eNV_62568FDD628142CEB21F10565884343A" w:val="Absatz 2"/>
    <w:docVar w:name="eNV_62568FDD628142CEB21F10565884343A_Struct" w:val="§ 39 Absatz 2;2;Struktur:39/2;CheckSums:0/-1;eNV_62568FDD628142CEB21F10565884343A_2@@1"/>
    <w:docVar w:name="eNV_62C7F67F335D440BBC3A5D075307EBD9" w:val="Absatz 1"/>
    <w:docVar w:name="eNV_62C7F67F335D440BBC3A5D075307EBD9_Struct" w:val="§ 31 Absatz 1;2;Struktur:31/1;CheckSums:0/-1;eNV_62C7F67F335D440BBC3A5D075307EBD9_1@@2"/>
    <w:docVar w:name="eNV_64DFB33C301F4EE5A1B26436D2E36C63" w:val="Absatz 1"/>
    <w:docVar w:name="eNV_64DFB33C301F4EE5A1B26436D2E36C63_Struct" w:val="§ 3 Absatz 1;2;Struktur:3/1;CheckSums:0/-1;eNV_64DFB33C301F4EE5A1B26436D2E36C63_1@@2"/>
    <w:docVar w:name="eNV_67BD3426AA094F96B1E362B36BFE395A" w:val="Nummer 2"/>
    <w:docVar w:name="eNV_67BD3426AA094F96B1E362B36BFE395A_Struct" w:val="§ 15 Absatz 1 Nummer 2;2;Struktur:15/1/2;CheckSums:0/1562170384/-1;eNV_67BD3426AA094F96B1E362B36BFE395A_1@@2"/>
    <w:docVar w:name="eNV_6A0FF58DB0594AF4B2CE4D6A9939D586" w:val="§ 29"/>
    <w:docVar w:name="eNV_6A0FF58DB0594AF4B2CE4D6A9939D586_Struct" w:val="§ 29;2;Struktur:29;CheckSums:-1;eNV_6A0FF58DB0594AF4B2CE4D6A9939D586_1@@2"/>
    <w:docVar w:name="eNV_6A523FDB158F457D83904E495183CEB1" w:val="Absatz 2"/>
    <w:docVar w:name="eNV_6A523FDB158F457D83904E495183CEB1_Struct" w:val="§ 27 Absatz 2;2;Struktur:27/2;CheckSums:0/-1;eNV_6A523FDB158F457D83904E495183CEB1_1@@2"/>
    <w:docVar w:name="eNV_6A55508A0D714274BEA7FAD28923C517" w:val="Absatz 2"/>
    <w:docVar w:name="eNV_6A55508A0D714274BEA7FAD28923C517_Struct" w:val="§ 5 Absatz 2;2;Struktur:5/2;CheckSums:0/-1;eNV_6A55508A0D714274BEA7FAD28923C517_1@@2"/>
    <w:docVar w:name="eNV_6B7513B9C1DB490AB2D984FF19934657" w:val="Absatz 6"/>
    <w:docVar w:name="eNV_6B7513B9C1DB490AB2D984FF19934657_Struct" w:val="§ 29 Absatz 6;2;Struktur:29/6;CheckSums:0/-1;eNV_6B7513B9C1DB490AB2D984FF19934657_1@@2"/>
    <w:docVar w:name="eNV_6C4A51E3333246C2B9C25AD308B69EE1" w:val="Absatz 1"/>
    <w:docVar w:name="eNV_6C4A51E3333246C2B9C25AD308B69EE1_Struct" w:val="§ 45 Absatz 1;2;Struktur:45/1;CheckSums:0/-1;eNV_6C4A51E3333246C2B9C25AD308B69EE1_1@@2"/>
    <w:docVar w:name="eNV_7415BCEE61C54E4D912A97DF1C096FAD" w:val="Nummer 1"/>
    <w:docVar w:name="eNV_7415BCEE61C54E4D912A97DF1C096FAD_Struct" w:val="§ 15 Absatz 1 Nummer 1;2;Struktur:15/1/1;CheckSums:0/1562170384/-1;eNV_7415BCEE61C54E4D912A97DF1C096FAD_1@@2"/>
    <w:docVar w:name="eNV_7569E2436BE34B3CA76E8E20426B650E" w:val="Buchstabe a"/>
    <w:docVar w:name="eNV_7569E2436BE34B3CA76E8E20426B650E_Struct" w:val="Buchstabe a;2;Struktur:-1/-1/-1/1;CheckSums:-1/-1/-1/-1;eNV_7569E2436BE34B3CA76E8E20426B650E_1@@2"/>
    <w:docVar w:name="eNV_7622B57A72CD46E1AF471DC7D365F282" w:val="§ 26"/>
    <w:docVar w:name="eNV_7622B57A72CD46E1AF471DC7D365F282_Struct" w:val="§ 26;2;Struktur:26;CheckSums:-1;eNV_7622B57A72CD46E1AF471DC7D365F282_1@@2"/>
    <w:docVar w:name="eNV_78F257DCE69843E89689969B8E8E64C4" w:val="Absatzes 2"/>
    <w:docVar w:name="eNV_78F257DCE69843E89689969B8E8E64C4_Struct" w:val="§ 39 Absatz 2;2;Struktur:39/2;CheckSums:0/-1;eNV_78F257DCE69843E89689969B8E8E64C4_2@@1"/>
    <w:docVar w:name="eNV_79BA2809456C4C36BA99FD4D2549571B" w:val="§ 30"/>
    <w:docVar w:name="eNV_79BA2809456C4C36BA99FD4D2549571B_Struct" w:val="§ 30;2;Struktur:30;CheckSums:-1;eNV_79BA2809456C4C36BA99FD4D2549571B_1@@2"/>
    <w:docVar w:name="eNV_79EAF54B2C9D4231AA12189ACADBB658" w:val="Absatz 2"/>
    <w:docVar w:name="eNV_79EAF54B2C9D4231AA12189ACADBB658_Struct" w:val="§ 19 Absatz 2;2;Struktur:19/2;CheckSums:0/-1;eNV_79EAF54B2C9D4231AA12189ACADBB658_2@@1"/>
    <w:docVar w:name="eNV_7CFD750A72E442488A5C94F3394A8BD2" w:val="Absatz 3"/>
    <w:docVar w:name="eNV_7CFD750A72E442488A5C94F3394A8BD2_Struct" w:val="§ 19 Absatz 3;2;Struktur:19/3;CheckSums:0/-1;eNV_7CFD750A72E442488A5C94F3394A8BD2_1@@2"/>
    <w:docVar w:name="eNV_8174131A24B24F6D81AA750B3EEE1E67" w:val="Buchstabe e"/>
    <w:docVar w:name="eNV_8174131A24B24F6D81AA750B3EEE1E67_Struct" w:val="§ 23 Absatz 1 Nummer 1 Buchstabe e;2;Struktur:23/1/1/5;CheckSums:0/2003887153/-1831168026/-1;eNV_8174131A24B24F6D81AA750B3EEE1E67_1@@2"/>
    <w:docVar w:name="eNV_8229B2FF1D7746E4B68B97ED1AFB0D49" w:val="Absatz 2"/>
    <w:docVar w:name="eNV_8229B2FF1D7746E4B68B97ED1AFB0D49_Struct" w:val="§ 17 Absatz 2;2;Struktur:17/2;CheckSums:0/-1;eNV_8229B2FF1D7746E4B68B97ED1AFB0D49_1@@2"/>
    <w:docVar w:name="eNV_828D067FADE9464FA30F16C750BCC803" w:val="§ 37"/>
    <w:docVar w:name="eNV_828D067FADE9464FA30F16C750BCC803_Struct" w:val="§ 37;2;Struktur:37;CheckSums:-1;eNV_828D067FADE9464FA30F16C750BCC803_1@@2"/>
    <w:docVar w:name="eNV_834AF2447D74452CAD45554205830276" w:val="Absatz 1"/>
    <w:docVar w:name="eNV_834AF2447D74452CAD45554205830276_Struct" w:val="§ 10 Absatz 1;2;Struktur:10/1;CheckSums:0/-1;eNV_834AF2447D74452CAD45554205830276_1@@2"/>
    <w:docVar w:name="eNV_84972B01004242A382EFB29742885533" w:val="Absatz 2"/>
    <w:docVar w:name="eNV_84972B01004242A382EFB29742885533_Struct" w:val="§ 15 Absatz 2;2;Struktur:15/2;CheckSums:0/-1;eNV_84972B01004242A382EFB29742885533_1@@2"/>
    <w:docVar w:name="eNV_860C4D6EDA5F456ABD2E5F33F387502F" w:val="Artikel 3"/>
    <w:docVar w:name="eNV_860C4D6EDA5F456ABD2E5F33F387502F_Struct" w:val="Artikel 3;6;Struktur:3;CheckSums:-1;eNV_860C4D6EDA5F456ABD2E5F33F387502F_1@@2"/>
    <w:docVar w:name="eNV_86B2F22DC1C24568B5AC91DF7F3603D4" w:val="Absatz 4"/>
    <w:docVar w:name="eNV_86B2F22DC1C24568B5AC91DF7F3603D4_Struct" w:val="§ 35 Absatz 4;2;Struktur:35/4;CheckSums:0/-1;eNV_86B2F22DC1C24568B5AC91DF7F3603D4_1@@2"/>
    <w:docVar w:name="eNV_8817941BA7A34B82965A3CE1F39DD7F6" w:val="Absatz 2"/>
    <w:docVar w:name="eNV_8817941BA7A34B82965A3CE1F39DD7F6_Struct" w:val="§ 22 Absatz 2;2;Struktur:22/2;CheckSums:0/-1;eNV_8817941BA7A34B82965A3CE1F39DD7F6_1@@2"/>
    <w:docVar w:name="eNV_8AA65EB7CC7348838579F280D9BA93AF" w:val="Nummer 8"/>
    <w:docVar w:name="eNV_8AA65EB7CC7348838579F280D9BA93AF_Struct" w:val="§ 2 Nummer 8;2;Struktur:2/0/8;CheckSums:0/1083474664/-1;eNV_8AA65EB7CC7348838579F280D9BA93AF_1@@2"/>
    <w:docVar w:name="eNV_8C979744742D4F3AA48F678797620886" w:val="§ 28"/>
    <w:docVar w:name="eNV_8C979744742D4F3AA48F678797620886_Struct" w:val="§ 28;2;Struktur:28;CheckSums:-1;eNV_8C979744742D4F3AA48F678797620886_1@@2"/>
    <w:docVar w:name="eNV_8DCCD098EA954AB18B8C1BAFE057CD43" w:val="Artikel 6"/>
    <w:docVar w:name="eNV_8DCCD098EA954AB18B8C1BAFE057CD43_Struct" w:val="Artikel 6;6;Struktur:6;CheckSums:-1;eNV_8DCCD098EA954AB18B8C1BAFE057CD43_1@@2"/>
    <w:docVar w:name="eNV_8E2AC9F210D540D394E7671F4CE5D29F" w:val="Absatz 2"/>
    <w:docVar w:name="eNV_8E2AC9F210D540D394E7671F4CE5D29F_Struct" w:val="§ 10 Absatz 2;2;Struktur:10/2;CheckSums:0/-1;eNV_8E2AC9F210D540D394E7671F4CE5D29F_1@@2"/>
    <w:docVar w:name="eNV_8F735FAB6FF6442DA6ABD2B9A0D56EA7" w:val="Absatz 1"/>
    <w:docVar w:name="eNV_8F735FAB6FF6442DA6ABD2B9A0D56EA7_Struct" w:val="§ 15 Absatz 1;2;Struktur:15/1;CheckSums:0/-1;eNV_8F735FAB6FF6442DA6ABD2B9A0D56EA7_1@@2"/>
    <w:docVar w:name="eNV_9209C74C52364351BEB0B5C8084D64E4" w:val="Absatz 2"/>
    <w:docVar w:name="eNV_9209C74C52364351BEB0B5C8084D64E4_Struct" w:val="§ 28 Absatz 2;2;Struktur:28/2;CheckSums:0/-1;eNV_9209C74C52364351BEB0B5C8084D64E4_1@@2"/>
    <w:docVar w:name="eNV_93C5B1E2024042E08E8961A2D9D557B8" w:val="Nummer 1"/>
    <w:docVar w:name="eNV_93C5B1E2024042E08E8961A2D9D557B8_Struct" w:val="§ 15 Absatz 2 Nummer 1;2;Struktur:15/2/1;CheckSums:0/323765099/-1;eNV_93C5B1E2024042E08E8961A2D9D557B8_1@@2"/>
    <w:docVar w:name="eNV_945EC034219D491FA111DC938C6DA0E0" w:val="Abschnitt 7"/>
    <w:docVar w:name="eNV_945EC034219D491FA111DC938C6DA0E0_Struct" w:val="Abschnitt 7;1;Struktur:-1/-1/-1/7;CheckSums:-1/-1/-1/-1;eNV_945EC034219D491FA111DC938C6DA0E0_1@@2"/>
    <w:docVar w:name="eNV_94973652D980490CB0DF755C6EE40415" w:val="Absatz 2"/>
    <w:docVar w:name="eNV_94973652D980490CB0DF755C6EE40415_Struct" w:val="§ 19 Absatz 2;2;Struktur:19/2;CheckSums:0/-1;eNV_94973652D980490CB0DF755C6EE40415_1@@2"/>
    <w:docVar w:name="eNV_9675D5435D104583970A37AE5B3D1970" w:val="§ 4 Absatz 2"/>
    <w:docVar w:name="eNV_9675D5435D104583970A37AE5B3D1970_Struct" w:val="§ 4 Absatz 2;2;Struktur:4/2;CheckSums:0/-1;eNV_9675D5435D104583970A37AE5B3D1970_1@@1"/>
    <w:docVar w:name="eNV_980341DB0C3F455C82FE755D890C3315" w:val="§ 23"/>
    <w:docVar w:name="eNV_980341DB0C3F455C82FE755D890C3315_Struct" w:val="§ 23;2;Struktur:23;CheckSums:-1;eNV_980341DB0C3F455C82FE755D890C3315_1@@2"/>
    <w:docVar w:name="eNV_982277B95BC34250B5AACFB4BD4ED997" w:val="Absatz 1"/>
    <w:docVar w:name="eNV_982277B95BC34250B5AACFB4BD4ED997_Struct" w:val="§ 14 Absatz 1;2;Struktur:14/1;CheckSums:0/-1;eNV_982277B95BC34250B5AACFB4BD4ED997_1@@2"/>
    <w:docVar w:name="eNV_982477306CF6413889C40C086905F5E2" w:val="Absatz 3"/>
    <w:docVar w:name="eNV_982477306CF6413889C40C086905F5E2_Struct" w:val="§ 18 Absatz 3;2;Struktur:18/3;CheckSums:0/-1;eNV_982477306CF6413889C40C086905F5E2_1@@2"/>
    <w:docVar w:name="eNV_99322D976C7E4EBF90494BD816ACA577" w:val="§ 1"/>
    <w:docVar w:name="eNV_99322D976C7E4EBF90494BD816ACA577_Struct" w:val="§ 1;2;Struktur:1;CheckSums:-1;eNV_99322D976C7E4EBF90494BD816ACA577_1@@2"/>
    <w:docVar w:name="eNV_9B49490A8ED34687805E1C344AF171D5" w:val="Absatz 1"/>
    <w:docVar w:name="eNV_9B49490A8ED34687805E1C344AF171D5_Struct" w:val="§ 23 Absatz 1;2;Struktur:23/1;CheckSums:0/-1;eNV_9B49490A8ED34687805E1C344AF171D5_1@@2"/>
    <w:docVar w:name="eNV_9DE74C3D54F8435D985C8F30E81E2C2C" w:val="§ 8"/>
    <w:docVar w:name="eNV_9DE74C3D54F8435D985C8F30E81E2C2C_Struct" w:val="§ 8;2;Struktur:8;CheckSums:-1;eNV_9DE74C3D54F8435D985C8F30E81E2C2C_1@@2"/>
    <w:docVar w:name="eNV_A2AAEBC3DA344F06A572569C52D45DD9" w:val="Nummer 1"/>
    <w:docVar w:name="eNV_A2AAEBC3DA344F06A572569C52D45DD9_Struct" w:val="§ 5 Absatz 1 Nummer 1;2;Struktur:5/1/1;CheckSums:0/-695604566/-1;eNV_A2AAEBC3DA344F06A572569C52D45DD9_1@@2"/>
    <w:docVar w:name="eNV_A37E4006D35C4D86828C48FFD8D323C2" w:val="Nummer 9"/>
    <w:docVar w:name="eNV_A37E4006D35C4D86828C48FFD8D323C2_Struct" w:val="§ 2 Nummer 9;2;Struktur:2/0/9;CheckSums:0/1083474664/-1;eNV_A37E4006D35C4D86828C48FFD8D323C2_1@@2"/>
    <w:docVar w:name="eNV_A3A8D6370C0940809E4F1BE86D43E4F5" w:val="Absatz 2"/>
    <w:docVar w:name="eNV_A3A8D6370C0940809E4F1BE86D43E4F5_Struct" w:val="§ 8 Absatz 2;2;Struktur:8/2;CheckSums:0/-1;eNV_A3A8D6370C0940809E4F1BE86D43E4F5_1@@2"/>
    <w:docVar w:name="eNV_A46A5F1F038249E2B2BA5D09ECADCF47" w:val="Abschnitt 6"/>
    <w:docVar w:name="eNV_A46A5F1F038249E2B2BA5D09ECADCF47_Struct" w:val="Abschnitt 6;1;Struktur:-1/-1/-1/6;CheckSums:-1/-1/-1/-1;eNV_A46A5F1F038249E2B2BA5D09ECADCF47_1@@2"/>
    <w:docVar w:name="eNV_A4DEAE4CE4F046E187EC67AD567AF758" w:val="Nummer 1"/>
    <w:docVar w:name="eNV_A4DEAE4CE4F046E187EC67AD567AF758_Struct" w:val="§ 18 Absatz 1 Nummer 1;2;Struktur:18/1/1;CheckSums:0/2033705810/-1;eNV_A4DEAE4CE4F046E187EC67AD567AF758_1@@2"/>
    <w:docVar w:name="eNV_A5FE9EF214914B9D99D66548BA354E06" w:val="§ 33"/>
    <w:docVar w:name="eNV_A5FE9EF214914B9D99D66548BA354E06_Struct" w:val="§ 33;2;Struktur:33;CheckSums:-1;eNV_A5FE9EF214914B9D99D66548BA354E06_1@@2"/>
    <w:docVar w:name="eNV_A6A22E66D8D842B78CEBC3AF11769184" w:val="Absatz 2"/>
    <w:docVar w:name="eNV_A6A22E66D8D842B78CEBC3AF11769184_Struct" w:val="§ 29 Absatz 2;2;Struktur:29/2;CheckSums:0/-1;eNV_A6A22E66D8D842B78CEBC3AF11769184_1@@2"/>
    <w:docVar w:name="eNV_A6D6B158EAF14940972BED297A0BD8AC" w:val="§ 22 Absatz 1"/>
    <w:docVar w:name="eNV_A6D6B158EAF14940972BED297A0BD8AC_Struct" w:val="§ 22 Absatz 1;2;Struktur:22/1;CheckSums:0/-1;eNV_A6D6B158EAF14940972BED297A0BD8AC_1@@1"/>
    <w:docVar w:name="eNV_A7248AF3E3434065B1D505652ABBFF83" w:val="Artikel 1"/>
    <w:docVar w:name="eNV_A7248AF3E3434065B1D505652ABBFF83_Struct" w:val="Artikel 1;6;Struktur:1;CheckSums:-1;eNV_A7248AF3E3434065B1D505652ABBFF83_1@@2"/>
    <w:docVar w:name="eNV_A999D92ACFFA4B5FBCEA84BA96F18987" w:val="Nummer 4"/>
    <w:docVar w:name="eNV_A999D92ACFFA4B5FBCEA84BA96F18987_Struct" w:val="§ 18 Absatz 2 Nummer 4;2;Struktur:18/2/4;CheckSums:0/-1340340927/-1;eNV_A999D92ACFFA4B5FBCEA84BA96F18987_1@@2"/>
    <w:docVar w:name="eNV_AAF4E7B9F7BB473CB9E1386FB683494F" w:val="Absatz 3"/>
    <w:docVar w:name="eNV_AAF4E7B9F7BB473CB9E1386FB683494F_Struct" w:val="§ 29 Absatz 3;2;Struktur:29/3;CheckSums:0/-1;eNV_AAF4E7B9F7BB473CB9E1386FB683494F_1@@2"/>
    <w:docVar w:name="eNV_AC5CB2D7EB384388A4B6F784B66A566E" w:val="Artikel 2"/>
    <w:docVar w:name="eNV_AC5CB2D7EB384388A4B6F784B66A566E_Struct" w:val="Artikel 2;6;Struktur:2;CheckSums:-1;eNV_AC5CB2D7EB384388A4B6F784B66A566E_1@@2"/>
    <w:docVar w:name="eNV_AD862E40AAF24173BF44526711A0B90A" w:val="Absatz 3"/>
    <w:docVar w:name="eNV_AD862E40AAF24173BF44526711A0B90A_Struct" w:val="§ 16 Absatz 3;2;Struktur:16/3;CheckSums:0/-1;eNV_AD862E40AAF24173BF44526711A0B90A_1@@2"/>
    <w:docVar w:name="eNV_ADD0E80122994E8D83DF851279DDA499" w:val="Buchstabe c"/>
    <w:docVar w:name="eNV_ADD0E80122994E8D83DF851279DDA499_Struct" w:val="§ 23 Absatz 1 Nummer 1 Buchstabe c;2;Struktur:23/1/1/3;CheckSums:0/2003887153/-1831168026/-1;eNV_ADD0E80122994E8D83DF851279DDA499_1@@2"/>
    <w:docVar w:name="eNV_AE7509862A574C6AB152DAB55F93FA84" w:val="Nummer 2"/>
    <w:docVar w:name="eNV_AE7509862A574C6AB152DAB55F93FA84_Struct" w:val="§ 15 Absatz 2 Nummer 2;2;Struktur:15/2/2;CheckSums:0/323765099/-1;eNV_AE7509862A574C6AB152DAB55F93FA84_1@@2"/>
    <w:docVar w:name="eNV_AF7C0D86611A49B484A06641E2C687D5" w:val="Nummer 4"/>
    <w:docVar w:name="eNV_AF7C0D86611A49B484A06641E2C687D5_Struct" w:val="§ 5 Absatz 1 Nummer 4;2;Struktur:5/1/4;CheckSums:0/-695604566/-1;eNV_AF7C0D86611A49B484A06641E2C687D5_1@@2"/>
    <w:docVar w:name="eNV_B4405109C8CC4D20B10D0C9E3AEC24D5" w:val="§ 7"/>
    <w:docVar w:name="eNV_B4405109C8CC4D20B10D0C9E3AEC24D5_Struct" w:val="§ 7;2;Struktur:7;CheckSums:-1;eNV_B4405109C8CC4D20B10D0C9E3AEC24D5_1@@1"/>
    <w:docVar w:name="eNV_B522B9BAF6D9428D8841054F636151C7" w:val="Artikel 8"/>
    <w:docVar w:name="eNV_B522B9BAF6D9428D8841054F636151C7_Struct" w:val="Artikel 8;6;Struktur:8;CheckSums:-1;eNV_B522B9BAF6D9428D8841054F636151C7_1@@2"/>
    <w:docVar w:name="eNV_B624644E8E6B458290EE14A478D413E2" w:val="Artikel 7"/>
    <w:docVar w:name="eNV_B624644E8E6B458290EE14A478D413E2_Struct" w:val="Artikel 7;6;Struktur:7;CheckSums:-1;eNV_B624644E8E6B458290EE14A478D413E2_1@@2"/>
    <w:docVar w:name="eNV_B641C5E481F643469EB414F217B8ACB5" w:val="Absatz 2"/>
    <w:docVar w:name="eNV_B641C5E481F643469EB414F217B8ACB5_Struct" w:val="§ 16 Absatz 2;2;Struktur:16/2;CheckSums:0/-1;eNV_B641C5E481F643469EB414F217B8ACB5_1@@2"/>
    <w:docVar w:name="eNV_B79C1D1E2FB44816BFEE75FEC0453451" w:val="Absatz 2"/>
    <w:docVar w:name="eNV_B79C1D1E2FB44816BFEE75FEC0453451_Struct" w:val="§ 14 Absatz 2;2;Struktur:14/2;CheckSums:0/-1;eNV_B79C1D1E2FB44816BFEE75FEC0453451_1@@2"/>
    <w:docVar w:name="eNV_B90A582A919741F2861B76E5DB8901E3" w:val="Absatz 3"/>
    <w:docVar w:name="eNV_B90A582A919741F2861B76E5DB8901E3_Struct" w:val="§ 14 Absatz 3;2;Struktur:14/3;CheckSums:0/-1;eNV_B90A582A919741F2861B76E5DB8901E3_1@@2"/>
    <w:docVar w:name="eNV_BA61EF67DA3F4A658240FA5CF9D79DD2" w:val="§§ 19 bis 23"/>
    <w:docVar w:name="eNV_BA61EF67DA3F4A658240FA5CF9D79DD2_Struct" w:val="§ 19;2;Struktur:19;CheckSums:-1;eNV_BA61EF67DA3F4A658240FA5CF9D79DD2_1|§ 20;2;Struktur:20;CheckSums:-1;eNV_BA61EF67DA3F4A658240FA5CF9D79DD2_2|§ 21;2;Struktur:21;CheckSums:-1;eNV_BA61EF67DA3F4A658240FA5CF9D79DD2_3|§ 22;2;Struktur:22;CheckSums:-1;eNV_BA61EF67DA3F4A658240FA5CF9D79DD2_4|§ 23;2;Struktur:23;CheckSums:-1;eNV_BA61EF67DA3F4A658240FA5CF9D79DD2_5@bis|bis|bis|bis|@1"/>
    <w:docVar w:name="eNV_BA6ABF6CA652441FB94B97DC25E0536C" w:val="Absatz 2"/>
    <w:docVar w:name="eNV_BA6ABF6CA652441FB94B97DC25E0536C_Struct" w:val="§ 13 Absatz 2;2;Struktur:13/2;CheckSums:0/-1;eNV_BA6ABF6CA652441FB94B97DC25E0536C_1@@2"/>
    <w:docVar w:name="eNV_BBA1DF7B6B2B4262A49703B1ADF3FE14" w:val="Absatz 4"/>
    <w:docVar w:name="eNV_BBA1DF7B6B2B4262A49703B1ADF3FE14_Struct" w:val="§ 45 Absatz 4;2;Struktur:45/4;CheckSums:0/-1;eNV_BBA1DF7B6B2B4262A49703B1ADF3FE14_1@@2"/>
    <w:docVar w:name="eNV_BDF4E861C51A44FD8F43BB87C40496EF" w:val="Absatz 1"/>
    <w:docVar w:name="eNV_BDF4E861C51A44FD8F43BB87C40496EF_Struct" w:val="§ 22 Absatz 1;2;Struktur:22/1;CheckSums:0/-1;eNV_BDF4E861C51A44FD8F43BB87C40496EF_1@@2"/>
    <w:docVar w:name="eNV_BF2F2A2F7A424BD19C16E4D1CE7A862C" w:val="Absatz 1 Nummer 1 bis 3 oder 5"/>
    <w:docVar w:name="eNV_BF2F2A2F7A424BD19C16E4D1CE7A862C_Struct" w:val="§ 26 Absatz 1 Nummer 1;2;Struktur:26/1/1;CheckSums:0/-1850186848/-1;eNV_BF2F2A2F7A424BD19C16E4D1CE7A862C_2|§ 26 Absatz 1 Nummer 2;2;Struktur:26/1/2;CheckSums:0/-1850186848/-1;eNV_BF2F2A2F7A424BD19C16E4D1CE7A862C_3|§ 26 Absatz 1 Nummer 3;2;Struktur:26/1/3;CheckSums:0/-1850186848/-1;eNV_BF2F2A2F7A424BD19C16E4D1CE7A862C_4|§ 26 Absatz 1 Nummer 5;2;Struktur:26/1/5;CheckSums:0/-1850186848/-1;eNV_BF2F2A2F7A424BD19C16E4D1CE7A862C_5@bis|bis|oder|@1"/>
    <w:docVar w:name="eNV_BFF919D685124737BE0C0A78DDB011EF" w:val="Absatz 5"/>
    <w:docVar w:name="eNV_BFF919D685124737BE0C0A78DDB011EF_Struct" w:val="§ 18 Absatz 5;2;Struktur:18/5;CheckSums:0/-1;eNV_BFF919D685124737BE0C0A78DDB011EF_1@@2"/>
    <w:docVar w:name="eNV_C01871DB0B374F12854DB3A6E18DF487" w:val="Nummer 1"/>
    <w:docVar w:name="eNV_C01871DB0B374F12854DB3A6E18DF487_Struct" w:val="§ 18 Absatz 2 Nummer 1;2;Struktur:18/2/1;CheckSums:0/-1340340927/-1;eNV_C01871DB0B374F12854DB3A6E18DF487_1@@2"/>
    <w:docVar w:name="eNV_C151245531D448A79443774ABD37233B" w:val="Absatzes 2"/>
    <w:docVar w:name="eNV_C151245531D448A79443774ABD37233B_Struct" w:val="§ 39 Absatz 2;2;Struktur:39/2;CheckSums:0/-1;eNV_C151245531D448A79443774ABD37233B_2@@1"/>
    <w:docVar w:name="eNV_C20D97B20B1747319C9AB5913204B958" w:val="Absatz 4"/>
    <w:docVar w:name="eNV_C20D97B20B1747319C9AB5913204B958_Struct" w:val="§ 31 Absatz 4;2;Struktur:31/4;CheckSums:0/-1;eNV_C20D97B20B1747319C9AB5913204B958_1@@2"/>
    <w:docVar w:name="eNV_C645F4FA4BF541DB9DDF37432FFAD6BF" w:val="Buchstabe f"/>
    <w:docVar w:name="eNV_C645F4FA4BF541DB9DDF37432FFAD6BF_Struct" w:val="§ 23 Absatz 1 Nummer 1 Buchstabe f;2;Struktur:23/1/1/6;CheckSums:0/2003887153/-1831168026/-1;eNV_C645F4FA4BF541DB9DDF37432FFAD6BF_1@@2"/>
    <w:docVar w:name="eNV_C89561D1167A4A9C9F70FA7D67107D0C" w:val="Absatz 1"/>
    <w:docVar w:name="eNV_C89561D1167A4A9C9F70FA7D67107D0C_Struct" w:val="§ 18 Absatz 1;2;Struktur:18/1;CheckSums:0/-1;eNV_C89561D1167A4A9C9F70FA7D67107D0C_1@@2"/>
    <w:docVar w:name="eNV_C9E427CB640647ED9D2A14F0A0C0FFF9" w:val="§ 11"/>
    <w:docVar w:name="eNV_C9E427CB640647ED9D2A14F0A0C0FFF9_Struct" w:val="§ 11;2;Struktur:11;CheckSums:-1;eNV_C9E427CB640647ED9D2A14F0A0C0FFF9_1@@2"/>
    <w:docVar w:name="eNV_CAF85CAA195E4AB68893350017192C5D" w:val="Absatz 6"/>
    <w:docVar w:name="eNV_CAF85CAA195E4AB68893350017192C5D_Struct" w:val="§ 35 Absatz 6;2;Struktur:35/6;CheckSums:0/-1;eNV_CAF85CAA195E4AB68893350017192C5D_1@@2"/>
    <w:docVar w:name="eNV_CD0E5FA362954E38850DCE36131E97BC" w:val="Nummer 3"/>
    <w:docVar w:name="eNV_CD0E5FA362954E38850DCE36131E97BC_Struct" w:val="§ 18 Absatz 2 Nummer 3;2;Struktur:18/2/3;CheckSums:0/-1340340927/-1;eNV_CD0E5FA362954E38850DCE36131E97BC_1@@2"/>
    <w:docVar w:name="eNV_CD5EFE75C7EE4FC8B416A4AFDC6161BA" w:val="§ 18"/>
    <w:docVar w:name="eNV_CD5EFE75C7EE4FC8B416A4AFDC6161BA_Struct" w:val="§ 18;2;Struktur:18;CheckSums:-1;eNV_CD5EFE75C7EE4FC8B416A4AFDC6161BA_1@@2"/>
    <w:docVar w:name="eNV_D06E409B57EF42D894D4D58EC117E374" w:val="Absatz 5"/>
    <w:docVar w:name="eNV_D06E409B57EF42D894D4D58EC117E374_Struct" w:val="§ 16 Absatz 5;2;Struktur:16/5;CheckSums:0/-1;eNV_D06E409B57EF42D894D4D58EC117E374_1@@2"/>
    <w:docVar w:name="eNV_D0C8C8DD907445F199B186470D1A2625" w:val="Nummer 2"/>
    <w:docVar w:name="eNV_D0C8C8DD907445F199B186470D1A2625_Struct" w:val="§ 23 Absatz 1 Nummer 2;2;Struktur:23/1/2;CheckSums:0/2003887153/-1;eNV_D0C8C8DD907445F199B186470D1A2625_1@@2"/>
    <w:docVar w:name="eNV_D1698FEF0F2E4864AD2ADF0AEBB52E7A" w:val="Absatz 1"/>
    <w:docVar w:name="eNV_D1698FEF0F2E4864AD2ADF0AEBB52E7A_Struct" w:val="§ 13 Absatz 1;2;Struktur:13/1;CheckSums:0/-1;eNV_D1698FEF0F2E4864AD2ADF0AEBB52E7A_1@@2"/>
    <w:docVar w:name="eNV_D4C3F6E742DC4829AE09DBC3358D990C" w:val="Nummer 1"/>
    <w:docVar w:name="eNV_D4C3F6E742DC4829AE09DBC3358D990C_Struct" w:val="§ 23 Absatz 1 Nummer 1;2;Struktur:23/1/1;CheckSums:0/2003887153/-1;eNV_D4C3F6E742DC4829AE09DBC3358D990C_1@@2"/>
    <w:docVar w:name="eNV_D5CDAE91698C438F8F1B64781E11013B" w:val="Absatz 4"/>
    <w:docVar w:name="eNV_D5CDAE91698C438F8F1B64781E11013B_Struct" w:val="§ 12 Absatz 4;2;Struktur:12/4;CheckSums:0/-1;eNV_D5CDAE91698C438F8F1B64781E11013B_1@@2"/>
    <w:docVar w:name="eNV_D5E5F85F36DA4C5080A6A0649B72A50E" w:val="Absatz 2 Nummer 1, 2 und 4"/>
    <w:docVar w:name="eNV_D5E5F85F36DA4C5080A6A0649B72A50E_Struct" w:val="§ 18 Absatz 2 Nummer 1;2;Struktur:18/2/1;CheckSums:0/-1340340927/-1;eNV_D5E5F85F36DA4C5080A6A0649B72A50E_2|§ 18 Absatz 2 Nummer 2;2;Struktur:18/2/2;CheckSums:0/-1340340927/-1;eNV_D5E5F85F36DA4C5080A6A0649B72A50E_3|§ 18 Absatz 2 Nummer 4;2;Struktur:18/2/4;CheckSums:0/-1340340927/-1;eNV_D5E5F85F36DA4C5080A6A0649B72A50E_4@,|und|@1"/>
    <w:docVar w:name="eNV_D5F79B658D794F78892B7034A771CD84" w:val="Nummer 4"/>
    <w:docVar w:name="eNV_D5F79B658D794F78892B7034A771CD84_Struct" w:val="§ 2 Nummer 4;2;Struktur:2/0/4;CheckSums:0/1083474664/-1;eNV_D5F79B658D794F78892B7034A771CD84_1@@2"/>
    <w:docVar w:name="eNV_D6061F59DE934FB7964717D22E7266F1" w:val="Nummer 2"/>
    <w:docVar w:name="eNV_D6061F59DE934FB7964717D22E7266F1_Struct" w:val="§ 18 Absatz 1 Nummer 2;2;Struktur:18/1/2;CheckSums:0/2033705810/-1;eNV_D6061F59DE934FB7964717D22E7266F1_1@@2"/>
    <w:docVar w:name="eNV_D8241F69B4984E92805964553E2DC8D7" w:val="Absatz 1"/>
    <w:docVar w:name="eNV_D8241F69B4984E92805964553E2DC8D7_Struct" w:val="§ 12 Absatz 1;2;Struktur:12/1;CheckSums:0/-1;eNV_D8241F69B4984E92805964553E2DC8D7_1@@2"/>
    <w:docVar w:name="eNV_D9330DCDB14943E4B26A47E386B1B8E1" w:val="§ 8 Absatz 1 Nummer 1"/>
    <w:docVar w:name="eNV_D9330DCDB14943E4B26A47E386B1B8E1_Struct" w:val="§ 8 Absatz 1 Nummer 1;2;Struktur:8/1/1;CheckSums:0/2033705810/-1;eNV_D9330DCDB14943E4B26A47E386B1B8E1_1@@1"/>
    <w:docVar w:name="eNV_D99FB3C71A2F4907BA7C02BA7AF0AB4C" w:val="Nummer 2"/>
    <w:docVar w:name="eNV_D99FB3C71A2F4907BA7C02BA7AF0AB4C_Struct" w:val="§ 5 Absatz 1 Nummer 2;2;Struktur:5/1/2;CheckSums:0/-695604566/-1;eNV_D99FB3C71A2F4907BA7C02BA7AF0AB4C_1@@2"/>
    <w:docVar w:name="eNV_DA28C26E88C246F08E156D8595C875AA" w:val="Absatz 1"/>
    <w:docVar w:name="eNV_DA28C26E88C246F08E156D8595C875AA_Struct" w:val="§ 6 Absatz 1;2;Struktur:6/1;CheckSums:0/-1;eNV_DA28C26E88C246F08E156D8595C875AA_1@@2"/>
    <w:docVar w:name="eNV_DBD6D503012A4547BE4A1626B735B691" w:val="§ 17"/>
    <w:docVar w:name="eNV_DBD6D503012A4547BE4A1626B735B691_Struct" w:val="§ 17;2;Struktur:17;CheckSums:-1;eNV_DBD6D503012A4547BE4A1626B735B691_1@@2"/>
    <w:docVar w:name="eNV_DD349BBB9BA843E9B960BAD6F10F3081" w:val="Nummer 3"/>
    <w:docVar w:name="eNV_DD349BBB9BA843E9B960BAD6F10F3081_Struct" w:val="§ 5 Absatz 1 Nummer 3;2;Struktur:5/1/3;CheckSums:0/-695604566/-1;eNV_DD349BBB9BA843E9B960BAD6F10F3081_1@@2"/>
    <w:docVar w:name="eNV_DE381E9730BE41B483F8D71D3F9715F9" w:val="§ 3"/>
    <w:docVar w:name="eNV_DE381E9730BE41B483F8D71D3F9715F9_Struct" w:val="§ 3;2;Struktur:3;CheckSums:-1;eNV_DE381E9730BE41B483F8D71D3F9715F9_1@@2"/>
    <w:docVar w:name="eNV_DFEFFFA3EDCA48CDB1DE132DC0145083" w:val="Abschnitt 1"/>
    <w:docVar w:name="eNV_DFEFFFA3EDCA48CDB1DE132DC0145083_Struct" w:val="Abschnitt 1;1;Struktur:-1/-1/-1/1;CheckSums:-1/-1/-1/-1;eNV_DFEFFFA3EDCA48CDB1DE132DC0145083_1@@2"/>
    <w:docVar w:name="eNV_DFF59195F25648489728F18EE6B02C4D" w:val="Nummer 2"/>
    <w:docVar w:name="eNV_DFF59195F25648489728F18EE6B02C4D_Struct" w:val="§ 19 Absatz 2 Nummer 2;2;Struktur:19/2/2;CheckSums:0/-1207476755/-1;eNV_DFF59195F25648489728F18EE6B02C4D_1@@2"/>
    <w:docVar w:name="eNV_E11452BD089D4515B39185019A4A6BCD" w:val="Absatz 1"/>
    <w:docVar w:name="eNV_E11452BD089D4515B39185019A4A6BCD_Struct" w:val="§ 29 Absatz 1;2;Struktur:29/1;CheckSums:0/-1;eNV_E11452BD089D4515B39185019A4A6BCD_1@@2"/>
    <w:docVar w:name="eNV_E191038AC7FA4FBA8EA7D731FA9C0531" w:val="Absatz 1"/>
    <w:docVar w:name="eNV_E191038AC7FA4FBA8EA7D731FA9C0531_Struct" w:val="§ 17 Absatz 1;2;Struktur:17/1;CheckSums:0/-1;eNV_E191038AC7FA4FBA8EA7D731FA9C0531_1@@2"/>
    <w:docVar w:name="eNV_E3FDE3B9210D4D39AEAC7842E93831CA" w:val="Absatz 2"/>
    <w:docVar w:name="eNV_E3FDE3B9210D4D39AEAC7842E93831CA_Struct" w:val="§ 45 Absatz 2;2;Struktur:45/2;CheckSums:0/-1;eNV_E3FDE3B9210D4D39AEAC7842E93831CA_1@@2"/>
    <w:docVar w:name="eNV_E58AAD07727741AFBD2DC2114F845BEF" w:val="Buchstabe b"/>
    <w:docVar w:name="eNV_E58AAD07727741AFBD2DC2114F845BEF_Struct" w:val="§ 5 Absatz 1 Nummer 1 Buchstabe b;2;Struktur:5/1/1/2;CheckSums:0/-695604566/1372125868/-1;eNV_E58AAD07727741AFBD2DC2114F845BEF_1@@2"/>
    <w:docVar w:name="eNV_E6026F0BED4D4D8DA6D847FEFA01D06C" w:val="Absatz 1"/>
    <w:docVar w:name="eNV_E6026F0BED4D4D8DA6D847FEFA01D06C_Struct" w:val="§ 16 Absatz 1;2;Struktur:16/1;CheckSums:0/-1;eNV_E6026F0BED4D4D8DA6D847FEFA01D06C_1@@2"/>
    <w:docVar w:name="eNV_E79DE025D4B44C1581FFF9EE6AAFD2C4" w:val="Absatz 5"/>
    <w:docVar w:name="eNV_E79DE025D4B44C1581FFF9EE6AAFD2C4_Struct" w:val="§ 29 Absatz 5;2;Struktur:29/5;CheckSums:0/-1;eNV_E79DE025D4B44C1581FFF9EE6AAFD2C4_1@@2"/>
    <w:docVar w:name="eNV_E8952C2009A341BBB6C50F7334DA5963" w:val="§ 21"/>
    <w:docVar w:name="eNV_E8952C2009A341BBB6C50F7334DA5963_Struct" w:val="§ 21;2;Struktur:21;CheckSums:-1;eNV_E8952C2009A341BBB6C50F7334DA5963_1@@2"/>
    <w:docVar w:name="eNV_E90480C878F54DCB87D3D72C377C61C8" w:val="Absatz 2"/>
    <w:docVar w:name="eNV_E90480C878F54DCB87D3D72C377C61C8_Struct" w:val="§ 12 Absatz 2;2;Struktur:12/2;CheckSums:0/-1;eNV_E90480C878F54DCB87D3D72C377C61C8_1@@2"/>
    <w:docVar w:name="eNV_E9A4F917E4F94FEEA15C26858163866F" w:val="§ 4"/>
    <w:docVar w:name="eNV_E9A4F917E4F94FEEA15C26858163866F_Struct" w:val="§ 4;2;Struktur:4;CheckSums:-1;eNV_E9A4F917E4F94FEEA15C26858163866F_1@@2"/>
    <w:docVar w:name="eNV_EA6DAB3905BD4631B4C1AB55B8926B7A" w:val="Absatz 2 Nummer 2 bis 4"/>
    <w:docVar w:name="eNV_EA6DAB3905BD4631B4C1AB55B8926B7A_Struct" w:val="§ 12 Absatz 2 Nummer 2;2;Struktur:12/2/2;CheckSums:0/388392149/-1;eNV_EA6DAB3905BD4631B4C1AB55B8926B7A_2|§ 12 Absatz 2 Nummer 3;2;Struktur:12/2/3;CheckSums:0/388392149/-1;eNV_EA6DAB3905BD4631B4C1AB55B8926B7A_3|§ 12 Absatz 2 Nummer 4;2;Struktur:12/2/4;CheckSums:0/388392149/-1;eNV_EA6DAB3905BD4631B4C1AB55B8926B7A_4@bis|bis|@1"/>
    <w:docVar w:name="eNV_EA94E783C47D4D4D9D808DDC802EF4DC" w:val="§ 15"/>
    <w:docVar w:name="eNV_EA94E783C47D4D4D9D808DDC802EF4DC_Struct" w:val="§ 15;2;Struktur:15;CheckSums:-1;eNV_EA94E783C47D4D4D9D808DDC802EF4DC_1@@2"/>
    <w:docVar w:name="eNV_EADB5D21FB0947D7BD4F48F185205616" w:val="Absatz 3"/>
    <w:docVar w:name="eNV_EADB5D21FB0947D7BD4F48F185205616_Struct" w:val="§ 35 Absatz 3;2;Struktur:35/3;CheckSums:0/-1;eNV_EADB5D21FB0947D7BD4F48F185205616_1@@2"/>
    <w:docVar w:name="eNV_EB6B7E5DB19D40408A69434A0A29E8B1" w:val="Absatz 2"/>
    <w:docVar w:name="eNV_EB6B7E5DB19D40408A69434A0A29E8B1_Struct" w:val="§ 7 Absatz 2;2;Struktur:7/2;CheckSums:0/-1;eNV_EB6B7E5DB19D40408A69434A0A29E8B1_1@@2"/>
    <w:docVar w:name="eNV_ECC81E30EE2348F9810A2E8CF5EE1ED2" w:val="Abschnitt 8"/>
    <w:docVar w:name="eNV_ECC81E30EE2348F9810A2E8CF5EE1ED2_Struct" w:val="Abschnitt 8;1;Struktur:-1/-1/-1/8;CheckSums:-1/-1/-1/-1;eNV_ECC81E30EE2348F9810A2E8CF5EE1ED2_1@@2"/>
    <w:docVar w:name="eNV_EE0B6401C5E547AB9A4E342D0F287C7A" w:val="Abschnitt 2"/>
    <w:docVar w:name="eNV_EE0B6401C5E547AB9A4E342D0F287C7A_Struct" w:val="Abschnitt 2;1;Struktur:-1/-1/-1/2;CheckSums:-1/-1/-1/-1;eNV_EE0B6401C5E547AB9A4E342D0F287C7A_1@@2"/>
    <w:docVar w:name="eNV_EFE2AD3992F24520930173CD32300C8B" w:val="Nummer 2"/>
    <w:docVar w:name="eNV_EFE2AD3992F24520930173CD32300C8B_Struct" w:val="§ 18 Absatz 2 Nummer 2;2;Struktur:18/2/2;CheckSums:0/-1340340927/-1;eNV_EFE2AD3992F24520930173CD32300C8B_1@@2"/>
    <w:docVar w:name="eNV_F1A87AE55389436C90B7AAB9BE036733" w:val="Nummer 7"/>
    <w:docVar w:name="eNV_F1A87AE55389436C90B7AAB9BE036733_Struct" w:val="§ 2 Nummer 7;2;Struktur:2/0/7;CheckSums:0/1083474664/-1;eNV_F1A87AE55389436C90B7AAB9BE036733_1@@2"/>
    <w:docVar w:name="eNV_F2DB9878323C4D8BAE956BBB79E3B4BC" w:val="Absatz 5"/>
    <w:docVar w:name="eNV_F2DB9878323C4D8BAE956BBB79E3B4BC_Struct" w:val="§ 35 Absatz 5;2;Struktur:35/5;CheckSums:0/-1;eNV_F2DB9878323C4D8BAE956BBB79E3B4BC_1@@2"/>
    <w:docVar w:name="eNV_F377C5B5F4F54CCD887EE020867EB247" w:val="Nummer 3"/>
    <w:docVar w:name="eNV_F377C5B5F4F54CCD887EE020867EB247_Struct" w:val="§ 15 Absatz 2 Nummer 3;2;Struktur:15/2/3;CheckSums:0/323765099/-1;eNV_F377C5B5F4F54CCD887EE020867EB247_1@@2"/>
    <w:docVar w:name="eNV_F3F3C54A19AA4B8386D929E4D60E090B" w:val="Absatz 2"/>
    <w:docVar w:name="eNV_F3F3C54A19AA4B8386D929E4D60E090B_Struct" w:val="§ 18 Absatz 2;2;Struktur:18/2;CheckSums:0/-1;eNV_F3F3C54A19AA4B8386D929E4D60E090B_1@@2"/>
    <w:docVar w:name="eNV_F4C5FEF7174D426A80513693CE10971A" w:val="Absatz 1"/>
    <w:docVar w:name="eNV_F4C5FEF7174D426A80513693CE10971A_Struct" w:val="§ 35 Absatz 1;2;Struktur:35/1;CheckSums:0/-1;eNV_F4C5FEF7174D426A80513693CE10971A_1@@2"/>
    <w:docVar w:name="eNV_F615D2F2A3BD4384912B6D2E435A3743" w:val="Nummer 3"/>
    <w:docVar w:name="eNV_F615D2F2A3BD4384912B6D2E435A3743_Struct" w:val="§ 2 Nummer 3;2;Struktur:2/0/3;CheckSums:0/1083474664/-1;eNV_F615D2F2A3BD4384912B6D2E435A3743_1@@2"/>
    <w:docVar w:name="eNV_FB2EF8E8AFCD4E2CAA6272CA9C10D06A" w:val="§ 35"/>
    <w:docVar w:name="eNV_FB2EF8E8AFCD4E2CAA6272CA9C10D06A_Struct" w:val="§ 35;2;Struktur:35;CheckSums:-1;eNV_FB2EF8E8AFCD4E2CAA6272CA9C10D06A_1@@2"/>
    <w:docVar w:name="eNV_FB4710082A2243058FD11262648D8432" w:val="§§ 19 bis 23"/>
    <w:docVar w:name="eNV_FB4710082A2243058FD11262648D8432_Struct" w:val="§ 19;2;Struktur:19;CheckSums:-1;eNV_FB4710082A2243058FD11262648D8432_1|§ 20;2;Struktur:20;CheckSums:-1;eNV_FB4710082A2243058FD11262648D8432_2|§ 21;2;Struktur:21;CheckSums:-1;eNV_FB4710082A2243058FD11262648D8432_3|§ 22;2;Struktur:22;CheckSums:-1;eNV_FB4710082A2243058FD11262648D8432_4|§ 23;2;Struktur:23;CheckSums:-1;eNV_FB4710082A2243058FD11262648D8432_5@bis|bis|bis|bis|@1"/>
    <w:docVar w:name="eNV_FB931ECECB064C569BD8246E26675859" w:val="Absatz 3"/>
    <w:docVar w:name="eNV_FB931ECECB064C569BD8246E26675859_Struct" w:val="§ 31 Absatz 3;2;Struktur:31/3;CheckSums:0/-1;eNV_FB931ECECB064C569BD8246E26675859_1@@2"/>
    <w:docVar w:name="eNV_FBD0B95AA61E4B66AA178FC35803F567" w:val="§ 8 Absatz 2 Nummer 1"/>
    <w:docVar w:name="eNV_FBD0B95AA61E4B66AA178FC35803F567_Struct" w:val="§ 8 Absatz 2 Nummer 1;2;Struktur:8/2/1;CheckSums:0/113612220/-1;eNV_FBD0B95AA61E4B66AA178FC35803F567_1@@1"/>
    <w:docVar w:name="eNV_FD66923DF203410B8B6B36E4B1AE492B" w:val="Buchstabe a"/>
    <w:docVar w:name="eNV_FD66923DF203410B8B6B36E4B1AE492B_Struct" w:val="§ 23 Absatz 1 Nummer 1 Buchstabe a;2;Struktur:23/1/1/1;CheckSums:0/2003887153/-1831168026/-1;eNV_FD66923DF203410B8B6B36E4B1AE492B_1@@2"/>
    <w:docVar w:name="eNV_FEFC53C5684447C8B7F19D78B494EA3B" w:val="Absatz 3"/>
    <w:docVar w:name="eNV_FEFC53C5684447C8B7F19D78B494EA3B_Struct" w:val="§ 28 Absatz 3;2;Struktur:28/3;CheckSums:0/-1;eNV_FEFC53C5684447C8B7F19D78B494EA3B_1@@2"/>
    <w:docVar w:name="eNV_FFF3667231B144B78157BBB13E71B39B" w:val="Absatz 5"/>
    <w:docVar w:name="eNV_FFF3667231B144B78157BBB13E71B39B_Struct" w:val="§ 19 Absatz 5;2;Struktur:19/5;CheckSums:0/-1;eNV_FFF3667231B144B78157BBB13E71B39B_1@@2"/>
    <w:docVar w:name="LW_DocType" w:val="AENDER"/>
    <w:docVar w:name="LWCons_Langue" w:val="DE"/>
  </w:docVars>
  <w:rsids>
    <w:rsidRoot w:val="00B04A5E"/>
    <w:rsid w:val="00001C1B"/>
    <w:rsid w:val="00001CA1"/>
    <w:rsid w:val="00003E2A"/>
    <w:rsid w:val="00013A84"/>
    <w:rsid w:val="000146B0"/>
    <w:rsid w:val="000148A2"/>
    <w:rsid w:val="0003253E"/>
    <w:rsid w:val="00033D4E"/>
    <w:rsid w:val="0004234D"/>
    <w:rsid w:val="00044E50"/>
    <w:rsid w:val="00047A75"/>
    <w:rsid w:val="0005124A"/>
    <w:rsid w:val="00055C62"/>
    <w:rsid w:val="00057A1A"/>
    <w:rsid w:val="0007790A"/>
    <w:rsid w:val="00093957"/>
    <w:rsid w:val="00096CB4"/>
    <w:rsid w:val="00097888"/>
    <w:rsid w:val="000A16E9"/>
    <w:rsid w:val="000A60E1"/>
    <w:rsid w:val="000B1990"/>
    <w:rsid w:val="000B5B35"/>
    <w:rsid w:val="000C28A6"/>
    <w:rsid w:val="000E160A"/>
    <w:rsid w:val="000E2EA2"/>
    <w:rsid w:val="000F033D"/>
    <w:rsid w:val="000F4ED4"/>
    <w:rsid w:val="000F79F4"/>
    <w:rsid w:val="001037FC"/>
    <w:rsid w:val="00110162"/>
    <w:rsid w:val="00110809"/>
    <w:rsid w:val="001110B7"/>
    <w:rsid w:val="00121335"/>
    <w:rsid w:val="001247D2"/>
    <w:rsid w:val="00124B58"/>
    <w:rsid w:val="0013737A"/>
    <w:rsid w:val="00143FE4"/>
    <w:rsid w:val="0015048B"/>
    <w:rsid w:val="001741C1"/>
    <w:rsid w:val="001779CB"/>
    <w:rsid w:val="001810FD"/>
    <w:rsid w:val="00191D8D"/>
    <w:rsid w:val="00195007"/>
    <w:rsid w:val="001A106A"/>
    <w:rsid w:val="001A60B5"/>
    <w:rsid w:val="001B3CC8"/>
    <w:rsid w:val="001D5F9F"/>
    <w:rsid w:val="001F0720"/>
    <w:rsid w:val="001F5380"/>
    <w:rsid w:val="00206CAC"/>
    <w:rsid w:val="00211875"/>
    <w:rsid w:val="00214A07"/>
    <w:rsid w:val="00236CEE"/>
    <w:rsid w:val="002563DC"/>
    <w:rsid w:val="00256D5E"/>
    <w:rsid w:val="0026433D"/>
    <w:rsid w:val="00266517"/>
    <w:rsid w:val="002843D8"/>
    <w:rsid w:val="002860A0"/>
    <w:rsid w:val="00290B96"/>
    <w:rsid w:val="002B5C98"/>
    <w:rsid w:val="002C1E2C"/>
    <w:rsid w:val="002C5732"/>
    <w:rsid w:val="002C578C"/>
    <w:rsid w:val="002E529F"/>
    <w:rsid w:val="002E78D4"/>
    <w:rsid w:val="002F379B"/>
    <w:rsid w:val="002F5A3F"/>
    <w:rsid w:val="002F6E18"/>
    <w:rsid w:val="003019F2"/>
    <w:rsid w:val="00313D1F"/>
    <w:rsid w:val="00317D45"/>
    <w:rsid w:val="00334F89"/>
    <w:rsid w:val="003374C3"/>
    <w:rsid w:val="0033760F"/>
    <w:rsid w:val="003511F2"/>
    <w:rsid w:val="00351F46"/>
    <w:rsid w:val="00356628"/>
    <w:rsid w:val="00362C94"/>
    <w:rsid w:val="0037156E"/>
    <w:rsid w:val="00373414"/>
    <w:rsid w:val="00396231"/>
    <w:rsid w:val="003A3151"/>
    <w:rsid w:val="003B5784"/>
    <w:rsid w:val="003B7C95"/>
    <w:rsid w:val="003C0FB9"/>
    <w:rsid w:val="003D3B7F"/>
    <w:rsid w:val="003D5539"/>
    <w:rsid w:val="003E30E3"/>
    <w:rsid w:val="003E3D31"/>
    <w:rsid w:val="003E4877"/>
    <w:rsid w:val="003F5108"/>
    <w:rsid w:val="00400631"/>
    <w:rsid w:val="00410042"/>
    <w:rsid w:val="00410092"/>
    <w:rsid w:val="00411C3B"/>
    <w:rsid w:val="0041637F"/>
    <w:rsid w:val="004178F1"/>
    <w:rsid w:val="00421693"/>
    <w:rsid w:val="004359D7"/>
    <w:rsid w:val="00453436"/>
    <w:rsid w:val="004561FE"/>
    <w:rsid w:val="00457221"/>
    <w:rsid w:val="00462353"/>
    <w:rsid w:val="0047507E"/>
    <w:rsid w:val="00476818"/>
    <w:rsid w:val="004828AE"/>
    <w:rsid w:val="0049768B"/>
    <w:rsid w:val="004A6B78"/>
    <w:rsid w:val="004B3A27"/>
    <w:rsid w:val="004D3698"/>
    <w:rsid w:val="004F4B2D"/>
    <w:rsid w:val="004F5291"/>
    <w:rsid w:val="005024D7"/>
    <w:rsid w:val="00503B74"/>
    <w:rsid w:val="00505D1A"/>
    <w:rsid w:val="00525986"/>
    <w:rsid w:val="005455F6"/>
    <w:rsid w:val="00546CA6"/>
    <w:rsid w:val="005527F6"/>
    <w:rsid w:val="00564F4B"/>
    <w:rsid w:val="005852D0"/>
    <w:rsid w:val="00590C00"/>
    <w:rsid w:val="00595F19"/>
    <w:rsid w:val="005A2121"/>
    <w:rsid w:val="005B1257"/>
    <w:rsid w:val="005B1C58"/>
    <w:rsid w:val="005C7C27"/>
    <w:rsid w:val="005D439B"/>
    <w:rsid w:val="005D5043"/>
    <w:rsid w:val="005F1499"/>
    <w:rsid w:val="005F59E2"/>
    <w:rsid w:val="00605E64"/>
    <w:rsid w:val="00610246"/>
    <w:rsid w:val="00616E24"/>
    <w:rsid w:val="0062296B"/>
    <w:rsid w:val="00625607"/>
    <w:rsid w:val="006329AA"/>
    <w:rsid w:val="00646866"/>
    <w:rsid w:val="006536B5"/>
    <w:rsid w:val="0065697A"/>
    <w:rsid w:val="0066083A"/>
    <w:rsid w:val="00667D6B"/>
    <w:rsid w:val="006706A1"/>
    <w:rsid w:val="00670B47"/>
    <w:rsid w:val="00674F09"/>
    <w:rsid w:val="006750D7"/>
    <w:rsid w:val="00675695"/>
    <w:rsid w:val="00676CAB"/>
    <w:rsid w:val="0068608F"/>
    <w:rsid w:val="00691059"/>
    <w:rsid w:val="00692DC7"/>
    <w:rsid w:val="006A025A"/>
    <w:rsid w:val="006A24C6"/>
    <w:rsid w:val="006A3019"/>
    <w:rsid w:val="006B6699"/>
    <w:rsid w:val="006B7157"/>
    <w:rsid w:val="006C0123"/>
    <w:rsid w:val="006C35E4"/>
    <w:rsid w:val="006D5DF6"/>
    <w:rsid w:val="006F271E"/>
    <w:rsid w:val="006F5AAD"/>
    <w:rsid w:val="007003B8"/>
    <w:rsid w:val="00703250"/>
    <w:rsid w:val="00703901"/>
    <w:rsid w:val="00703CD3"/>
    <w:rsid w:val="0071167B"/>
    <w:rsid w:val="0071364B"/>
    <w:rsid w:val="00713EDB"/>
    <w:rsid w:val="00714998"/>
    <w:rsid w:val="00715812"/>
    <w:rsid w:val="00725C96"/>
    <w:rsid w:val="007327A3"/>
    <w:rsid w:val="00734708"/>
    <w:rsid w:val="00734A49"/>
    <w:rsid w:val="007473A3"/>
    <w:rsid w:val="007540D5"/>
    <w:rsid w:val="007623C6"/>
    <w:rsid w:val="00765771"/>
    <w:rsid w:val="007732B8"/>
    <w:rsid w:val="00780B03"/>
    <w:rsid w:val="00785FC4"/>
    <w:rsid w:val="00786813"/>
    <w:rsid w:val="007904EB"/>
    <w:rsid w:val="007A1D55"/>
    <w:rsid w:val="007A44FB"/>
    <w:rsid w:val="007B0715"/>
    <w:rsid w:val="007B0A01"/>
    <w:rsid w:val="007C005A"/>
    <w:rsid w:val="007C429B"/>
    <w:rsid w:val="007C54F5"/>
    <w:rsid w:val="007D0A1F"/>
    <w:rsid w:val="007D22DD"/>
    <w:rsid w:val="007D7CE0"/>
    <w:rsid w:val="007F359D"/>
    <w:rsid w:val="007F3A6A"/>
    <w:rsid w:val="007F71DD"/>
    <w:rsid w:val="00814098"/>
    <w:rsid w:val="00820D44"/>
    <w:rsid w:val="00821E49"/>
    <w:rsid w:val="00823B90"/>
    <w:rsid w:val="008318BA"/>
    <w:rsid w:val="00833ADB"/>
    <w:rsid w:val="00841C45"/>
    <w:rsid w:val="00861C98"/>
    <w:rsid w:val="0087277B"/>
    <w:rsid w:val="008749CE"/>
    <w:rsid w:val="0088280B"/>
    <w:rsid w:val="00884300"/>
    <w:rsid w:val="00890C9F"/>
    <w:rsid w:val="00894713"/>
    <w:rsid w:val="008A0542"/>
    <w:rsid w:val="008A1F15"/>
    <w:rsid w:val="008A57E6"/>
    <w:rsid w:val="008C4897"/>
    <w:rsid w:val="008D2834"/>
    <w:rsid w:val="008E1414"/>
    <w:rsid w:val="008E344A"/>
    <w:rsid w:val="008E3A84"/>
    <w:rsid w:val="008E4B23"/>
    <w:rsid w:val="008F2D8E"/>
    <w:rsid w:val="008F2E64"/>
    <w:rsid w:val="008F4673"/>
    <w:rsid w:val="008F776D"/>
    <w:rsid w:val="009147F0"/>
    <w:rsid w:val="00927391"/>
    <w:rsid w:val="00931A59"/>
    <w:rsid w:val="00936B03"/>
    <w:rsid w:val="009434DA"/>
    <w:rsid w:val="00945210"/>
    <w:rsid w:val="00947B9F"/>
    <w:rsid w:val="00951D4B"/>
    <w:rsid w:val="00954D22"/>
    <w:rsid w:val="00974D77"/>
    <w:rsid w:val="00977875"/>
    <w:rsid w:val="00984014"/>
    <w:rsid w:val="0098753C"/>
    <w:rsid w:val="00987A33"/>
    <w:rsid w:val="00991114"/>
    <w:rsid w:val="0099116E"/>
    <w:rsid w:val="00991B08"/>
    <w:rsid w:val="009A1FA4"/>
    <w:rsid w:val="009A5FF4"/>
    <w:rsid w:val="009B3850"/>
    <w:rsid w:val="009B56B3"/>
    <w:rsid w:val="009C7BBD"/>
    <w:rsid w:val="009E1772"/>
    <w:rsid w:val="009E194C"/>
    <w:rsid w:val="009E3370"/>
    <w:rsid w:val="009E4543"/>
    <w:rsid w:val="009F3D9A"/>
    <w:rsid w:val="009F572D"/>
    <w:rsid w:val="00A00A45"/>
    <w:rsid w:val="00A043F1"/>
    <w:rsid w:val="00A15F77"/>
    <w:rsid w:val="00A21CFA"/>
    <w:rsid w:val="00A303BC"/>
    <w:rsid w:val="00A36DBA"/>
    <w:rsid w:val="00A37172"/>
    <w:rsid w:val="00A404A3"/>
    <w:rsid w:val="00A467BE"/>
    <w:rsid w:val="00A46ED8"/>
    <w:rsid w:val="00A51125"/>
    <w:rsid w:val="00A5370D"/>
    <w:rsid w:val="00A57E27"/>
    <w:rsid w:val="00A61DA9"/>
    <w:rsid w:val="00A74C35"/>
    <w:rsid w:val="00A86B49"/>
    <w:rsid w:val="00AA0F97"/>
    <w:rsid w:val="00AA6FF0"/>
    <w:rsid w:val="00AB5126"/>
    <w:rsid w:val="00AB66AC"/>
    <w:rsid w:val="00AB6FD0"/>
    <w:rsid w:val="00AB7B4E"/>
    <w:rsid w:val="00AC22D3"/>
    <w:rsid w:val="00AC6E74"/>
    <w:rsid w:val="00AD0DAC"/>
    <w:rsid w:val="00AD7B72"/>
    <w:rsid w:val="00B03A62"/>
    <w:rsid w:val="00B04A5E"/>
    <w:rsid w:val="00B07828"/>
    <w:rsid w:val="00B21B99"/>
    <w:rsid w:val="00B23A05"/>
    <w:rsid w:val="00B23F6F"/>
    <w:rsid w:val="00B26B5C"/>
    <w:rsid w:val="00B302ED"/>
    <w:rsid w:val="00B34EDC"/>
    <w:rsid w:val="00B357FC"/>
    <w:rsid w:val="00B51D48"/>
    <w:rsid w:val="00B54071"/>
    <w:rsid w:val="00B561C5"/>
    <w:rsid w:val="00B61546"/>
    <w:rsid w:val="00B7691D"/>
    <w:rsid w:val="00B8497A"/>
    <w:rsid w:val="00B9060D"/>
    <w:rsid w:val="00B9458B"/>
    <w:rsid w:val="00B97E74"/>
    <w:rsid w:val="00BA025D"/>
    <w:rsid w:val="00BA0539"/>
    <w:rsid w:val="00BA1FCA"/>
    <w:rsid w:val="00BA2B87"/>
    <w:rsid w:val="00BA325F"/>
    <w:rsid w:val="00BA7AE9"/>
    <w:rsid w:val="00BB186E"/>
    <w:rsid w:val="00BB4981"/>
    <w:rsid w:val="00BB6C89"/>
    <w:rsid w:val="00BD68DA"/>
    <w:rsid w:val="00BD7C22"/>
    <w:rsid w:val="00BE65BE"/>
    <w:rsid w:val="00C01F1D"/>
    <w:rsid w:val="00C04C17"/>
    <w:rsid w:val="00C05817"/>
    <w:rsid w:val="00C05D1B"/>
    <w:rsid w:val="00C06777"/>
    <w:rsid w:val="00C07DC5"/>
    <w:rsid w:val="00C10B2C"/>
    <w:rsid w:val="00C246F1"/>
    <w:rsid w:val="00C32852"/>
    <w:rsid w:val="00C441A9"/>
    <w:rsid w:val="00C6479C"/>
    <w:rsid w:val="00C6529D"/>
    <w:rsid w:val="00C83E10"/>
    <w:rsid w:val="00C85214"/>
    <w:rsid w:val="00C866B4"/>
    <w:rsid w:val="00C974D0"/>
    <w:rsid w:val="00CA22F0"/>
    <w:rsid w:val="00CA60F1"/>
    <w:rsid w:val="00CB21BD"/>
    <w:rsid w:val="00CC3EC9"/>
    <w:rsid w:val="00CD1AD2"/>
    <w:rsid w:val="00CE338D"/>
    <w:rsid w:val="00CF0525"/>
    <w:rsid w:val="00CF147D"/>
    <w:rsid w:val="00CF594A"/>
    <w:rsid w:val="00D05EDE"/>
    <w:rsid w:val="00D1673E"/>
    <w:rsid w:val="00D25175"/>
    <w:rsid w:val="00D26EEE"/>
    <w:rsid w:val="00D31388"/>
    <w:rsid w:val="00D32B59"/>
    <w:rsid w:val="00D34893"/>
    <w:rsid w:val="00D3737E"/>
    <w:rsid w:val="00D47C7B"/>
    <w:rsid w:val="00D5005C"/>
    <w:rsid w:val="00D55510"/>
    <w:rsid w:val="00D65094"/>
    <w:rsid w:val="00D810E2"/>
    <w:rsid w:val="00D841FD"/>
    <w:rsid w:val="00D847F8"/>
    <w:rsid w:val="00D92271"/>
    <w:rsid w:val="00DA3152"/>
    <w:rsid w:val="00DA32C1"/>
    <w:rsid w:val="00DA6D35"/>
    <w:rsid w:val="00DB3B9B"/>
    <w:rsid w:val="00DB578A"/>
    <w:rsid w:val="00DB59A2"/>
    <w:rsid w:val="00DC293F"/>
    <w:rsid w:val="00DC6629"/>
    <w:rsid w:val="00DD1DB2"/>
    <w:rsid w:val="00DE04AD"/>
    <w:rsid w:val="00DE0AEE"/>
    <w:rsid w:val="00DE411C"/>
    <w:rsid w:val="00DE5743"/>
    <w:rsid w:val="00E059D6"/>
    <w:rsid w:val="00E14919"/>
    <w:rsid w:val="00E16345"/>
    <w:rsid w:val="00E3260A"/>
    <w:rsid w:val="00E34519"/>
    <w:rsid w:val="00E36440"/>
    <w:rsid w:val="00E37E8A"/>
    <w:rsid w:val="00E66BA4"/>
    <w:rsid w:val="00E70AD6"/>
    <w:rsid w:val="00E712E7"/>
    <w:rsid w:val="00E77870"/>
    <w:rsid w:val="00E80ACF"/>
    <w:rsid w:val="00E8170E"/>
    <w:rsid w:val="00E83902"/>
    <w:rsid w:val="00E97C13"/>
    <w:rsid w:val="00EA2B4E"/>
    <w:rsid w:val="00EB2610"/>
    <w:rsid w:val="00EB4008"/>
    <w:rsid w:val="00EB4374"/>
    <w:rsid w:val="00EC700B"/>
    <w:rsid w:val="00ED16AB"/>
    <w:rsid w:val="00ED29C7"/>
    <w:rsid w:val="00ED63BE"/>
    <w:rsid w:val="00ED6DDD"/>
    <w:rsid w:val="00EE0012"/>
    <w:rsid w:val="00EE1693"/>
    <w:rsid w:val="00EE7BC7"/>
    <w:rsid w:val="00EF1092"/>
    <w:rsid w:val="00EF4F4E"/>
    <w:rsid w:val="00EF700C"/>
    <w:rsid w:val="00F00BA9"/>
    <w:rsid w:val="00F20EFF"/>
    <w:rsid w:val="00F31C2D"/>
    <w:rsid w:val="00F345D8"/>
    <w:rsid w:val="00F36051"/>
    <w:rsid w:val="00F44315"/>
    <w:rsid w:val="00F52721"/>
    <w:rsid w:val="00F60324"/>
    <w:rsid w:val="00F62741"/>
    <w:rsid w:val="00F64C06"/>
    <w:rsid w:val="00F7587B"/>
    <w:rsid w:val="00F8651A"/>
    <w:rsid w:val="00F86A81"/>
    <w:rsid w:val="00F8742E"/>
    <w:rsid w:val="00F967B5"/>
    <w:rsid w:val="00F96DDB"/>
    <w:rsid w:val="00FA18C6"/>
    <w:rsid w:val="00FB2C7E"/>
    <w:rsid w:val="00FB74C7"/>
    <w:rsid w:val="00FC4932"/>
    <w:rsid w:val="00FC7EC1"/>
    <w:rsid w:val="00FD5263"/>
    <w:rsid w:val="00FE688C"/>
    <w:rsid w:val="00FF320E"/>
    <w:rsid w:val="00FF72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5F6"/>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987A33"/>
    <w:pPr>
      <w:keepNext/>
      <w:numPr>
        <w:numId w:val="11"/>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unhideWhenUsed/>
    <w:qFormat/>
    <w:rsid w:val="00987A33"/>
    <w:pPr>
      <w:keepNext/>
      <w:numPr>
        <w:ilvl w:val="1"/>
        <w:numId w:val="11"/>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unhideWhenUsed/>
    <w:qFormat/>
    <w:rsid w:val="00987A33"/>
    <w:pPr>
      <w:keepNext/>
      <w:numPr>
        <w:ilvl w:val="2"/>
        <w:numId w:val="11"/>
      </w:numPr>
      <w:spacing w:before="240" w:after="60"/>
      <w:outlineLvl w:val="2"/>
    </w:pPr>
    <w:rPr>
      <w:rFonts w:eastAsiaTheme="majorEastAsia"/>
      <w:b/>
      <w:bCs/>
    </w:rPr>
  </w:style>
  <w:style w:type="paragraph" w:styleId="berschrift4">
    <w:name w:val="heading 4"/>
    <w:basedOn w:val="Standard"/>
    <w:next w:val="Text"/>
    <w:link w:val="berschrift4Zchn"/>
    <w:uiPriority w:val="9"/>
    <w:unhideWhenUsed/>
    <w:qFormat/>
    <w:rsid w:val="00987A33"/>
    <w:pPr>
      <w:keepNext/>
      <w:numPr>
        <w:ilvl w:val="3"/>
        <w:numId w:val="11"/>
      </w:numPr>
      <w:spacing w:before="240" w:after="60"/>
      <w:outlineLvl w:val="3"/>
    </w:pPr>
    <w:rPr>
      <w:rFonts w:eastAsiaTheme="majorEastAsia"/>
      <w:b/>
      <w:bCs/>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nhideWhenUsed/>
    <w:rsid w:val="00987A33"/>
    <w:pPr>
      <w:spacing w:before="0" w:after="0"/>
      <w:ind w:left="720" w:hanging="720"/>
    </w:pPr>
    <w:rPr>
      <w:sz w:val="18"/>
      <w:szCs w:val="20"/>
    </w:rPr>
  </w:style>
  <w:style w:type="character" w:customStyle="1" w:styleId="FunotentextZchn">
    <w:name w:val="Fußnotentext Zchn"/>
    <w:basedOn w:val="Absatz-Standardschriftart"/>
    <w:link w:val="Funotentext"/>
    <w:rsid w:val="00987A33"/>
    <w:rPr>
      <w:rFonts w:ascii="Arial" w:hAnsi="Arial" w:cs="Arial"/>
      <w:sz w:val="18"/>
      <w:szCs w:val="20"/>
    </w:rPr>
  </w:style>
  <w:style w:type="paragraph" w:styleId="Fuzeile">
    <w:name w:val="footer"/>
    <w:basedOn w:val="Standard"/>
    <w:link w:val="FuzeileZchn"/>
    <w:uiPriority w:val="99"/>
    <w:unhideWhenUsed/>
    <w:rsid w:val="00987A33"/>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987A33"/>
    <w:rPr>
      <w:rFonts w:ascii="Arial" w:hAnsi="Arial" w:cs="Arial"/>
    </w:rPr>
  </w:style>
  <w:style w:type="paragraph" w:styleId="Verzeichnis2">
    <w:name w:val="toc 2"/>
    <w:basedOn w:val="Standard"/>
    <w:next w:val="Standard"/>
    <w:uiPriority w:val="39"/>
    <w:unhideWhenUsed/>
    <w:rsid w:val="00987A33"/>
    <w:pPr>
      <w:keepNext/>
      <w:spacing w:before="240" w:line="360" w:lineRule="auto"/>
      <w:jc w:val="center"/>
    </w:pPr>
  </w:style>
  <w:style w:type="paragraph" w:styleId="Verzeichnis3">
    <w:name w:val="toc 3"/>
    <w:basedOn w:val="Standard"/>
    <w:next w:val="Standard"/>
    <w:uiPriority w:val="39"/>
    <w:unhideWhenUsed/>
    <w:rsid w:val="00987A33"/>
    <w:pPr>
      <w:keepNext/>
      <w:spacing w:before="240" w:line="360" w:lineRule="auto"/>
      <w:jc w:val="center"/>
    </w:pPr>
    <w:rPr>
      <w:b/>
      <w:spacing w:val="60"/>
      <w:sz w:val="18"/>
    </w:rPr>
  </w:style>
  <w:style w:type="paragraph" w:styleId="Verzeichnis4">
    <w:name w:val="toc 4"/>
    <w:basedOn w:val="Standard"/>
    <w:next w:val="Standard"/>
    <w:uiPriority w:val="39"/>
    <w:unhideWhenUsed/>
    <w:rsid w:val="00987A33"/>
    <w:pPr>
      <w:keepNext/>
      <w:spacing w:before="240" w:line="360" w:lineRule="auto"/>
      <w:jc w:val="center"/>
    </w:pPr>
    <w:rPr>
      <w:b/>
      <w:sz w:val="18"/>
    </w:rPr>
  </w:style>
  <w:style w:type="paragraph" w:styleId="Verzeichnis5">
    <w:name w:val="toc 5"/>
    <w:basedOn w:val="Standard"/>
    <w:next w:val="Standard"/>
    <w:uiPriority w:val="39"/>
    <w:unhideWhenUsed/>
    <w:rsid w:val="00987A33"/>
    <w:pPr>
      <w:keepNext/>
      <w:spacing w:before="240" w:line="360" w:lineRule="auto"/>
      <w:jc w:val="center"/>
    </w:pPr>
    <w:rPr>
      <w:spacing w:val="60"/>
      <w:sz w:val="18"/>
    </w:rPr>
  </w:style>
  <w:style w:type="paragraph" w:styleId="Verzeichnis6">
    <w:name w:val="toc 6"/>
    <w:basedOn w:val="Standard"/>
    <w:next w:val="Standard"/>
    <w:uiPriority w:val="39"/>
    <w:unhideWhenUsed/>
    <w:rsid w:val="00987A33"/>
    <w:pPr>
      <w:keepNext/>
      <w:spacing w:before="240" w:line="360" w:lineRule="auto"/>
      <w:jc w:val="center"/>
    </w:pPr>
    <w:rPr>
      <w:sz w:val="18"/>
    </w:rPr>
  </w:style>
  <w:style w:type="paragraph" w:styleId="Verzeichnis7">
    <w:name w:val="toc 7"/>
    <w:basedOn w:val="Standard"/>
    <w:next w:val="Standard"/>
    <w:uiPriority w:val="39"/>
    <w:unhideWhenUsed/>
    <w:rsid w:val="00987A33"/>
    <w:pPr>
      <w:keepNext/>
      <w:spacing w:before="240" w:line="360" w:lineRule="auto"/>
      <w:jc w:val="center"/>
    </w:pPr>
    <w:rPr>
      <w:b/>
      <w:spacing w:val="60"/>
      <w:sz w:val="16"/>
    </w:rPr>
  </w:style>
  <w:style w:type="paragraph" w:styleId="Verzeichnis8">
    <w:name w:val="toc 8"/>
    <w:basedOn w:val="Standard"/>
    <w:next w:val="Standard"/>
    <w:uiPriority w:val="39"/>
    <w:unhideWhenUsed/>
    <w:rsid w:val="00987A33"/>
    <w:pPr>
      <w:keepNext/>
      <w:spacing w:before="240" w:line="360" w:lineRule="auto"/>
      <w:jc w:val="center"/>
    </w:pPr>
    <w:rPr>
      <w:b/>
      <w:sz w:val="16"/>
    </w:rPr>
  </w:style>
  <w:style w:type="paragraph" w:customStyle="1" w:styleId="Formel">
    <w:name w:val="Formel"/>
    <w:basedOn w:val="Standard"/>
    <w:rsid w:val="00987A33"/>
    <w:pPr>
      <w:spacing w:before="240" w:after="240"/>
      <w:jc w:val="center"/>
    </w:pPr>
  </w:style>
  <w:style w:type="paragraph" w:customStyle="1" w:styleId="Grafik">
    <w:name w:val="Grafik"/>
    <w:basedOn w:val="Standard"/>
    <w:rsid w:val="00987A33"/>
    <w:pPr>
      <w:spacing w:before="240" w:after="240"/>
      <w:jc w:val="center"/>
    </w:pPr>
  </w:style>
  <w:style w:type="paragraph" w:customStyle="1" w:styleId="Text">
    <w:name w:val="Text"/>
    <w:basedOn w:val="Standard"/>
    <w:rsid w:val="00987A33"/>
  </w:style>
  <w:style w:type="paragraph" w:customStyle="1" w:styleId="TabelleTitel">
    <w:name w:val="Tabelle Titel"/>
    <w:basedOn w:val="Standard"/>
    <w:rsid w:val="00987A33"/>
    <w:pPr>
      <w:spacing w:before="240"/>
      <w:jc w:val="center"/>
    </w:pPr>
  </w:style>
  <w:style w:type="paragraph" w:customStyle="1" w:styleId="Tabelleberschrift">
    <w:name w:val="Tabelle Überschrift"/>
    <w:basedOn w:val="Standard"/>
    <w:next w:val="TabelleText"/>
    <w:rsid w:val="00987A33"/>
    <w:pPr>
      <w:spacing w:before="60" w:after="60"/>
    </w:pPr>
    <w:rPr>
      <w:b/>
      <w:sz w:val="18"/>
    </w:rPr>
  </w:style>
  <w:style w:type="paragraph" w:customStyle="1" w:styleId="TabelleText">
    <w:name w:val="Tabelle Text"/>
    <w:basedOn w:val="Standard"/>
    <w:rsid w:val="00987A33"/>
    <w:pPr>
      <w:spacing w:before="60" w:after="60"/>
    </w:pPr>
    <w:rPr>
      <w:sz w:val="18"/>
    </w:rPr>
  </w:style>
  <w:style w:type="paragraph" w:customStyle="1" w:styleId="TabelleAufzhlung">
    <w:name w:val="Tabelle Aufzählung"/>
    <w:basedOn w:val="Standard"/>
    <w:rsid w:val="00987A33"/>
    <w:pPr>
      <w:numPr>
        <w:numId w:val="7"/>
      </w:numPr>
      <w:spacing w:before="60" w:after="60"/>
    </w:pPr>
    <w:rPr>
      <w:sz w:val="18"/>
    </w:rPr>
  </w:style>
  <w:style w:type="paragraph" w:customStyle="1" w:styleId="TabelleListe">
    <w:name w:val="Tabelle Liste"/>
    <w:basedOn w:val="Standard"/>
    <w:rsid w:val="00987A33"/>
    <w:pPr>
      <w:numPr>
        <w:numId w:val="8"/>
      </w:numPr>
      <w:spacing w:before="60" w:after="60"/>
    </w:pPr>
    <w:rPr>
      <w:sz w:val="18"/>
    </w:rPr>
  </w:style>
  <w:style w:type="character" w:customStyle="1" w:styleId="Binnenverweis">
    <w:name w:val="Binnenverweis"/>
    <w:basedOn w:val="Absatz-Standardschriftart"/>
    <w:rsid w:val="00987A33"/>
    <w:rPr>
      <w:noProof/>
      <w:u w:val="none"/>
      <w:shd w:val="clear" w:color="auto" w:fill="FFFFFF"/>
    </w:rPr>
  </w:style>
  <w:style w:type="character" w:customStyle="1" w:styleId="Einzelverweisziel">
    <w:name w:val="Einzelverweisziel"/>
    <w:basedOn w:val="Absatz-Standardschriftart"/>
    <w:rsid w:val="00987A33"/>
    <w:rPr>
      <w:shd w:val="clear" w:color="auto" w:fill="F3F3F3"/>
    </w:rPr>
  </w:style>
  <w:style w:type="character" w:customStyle="1" w:styleId="Verweis">
    <w:name w:val="Verweis"/>
    <w:basedOn w:val="Absatz-Standardschriftart"/>
    <w:rsid w:val="00987A33"/>
    <w:rPr>
      <w:color w:val="000080"/>
    </w:rPr>
  </w:style>
  <w:style w:type="character" w:customStyle="1" w:styleId="VerweisBezugsstelle">
    <w:name w:val="Verweis Bezugsstelle"/>
    <w:basedOn w:val="Absatz-Standardschriftart"/>
    <w:rsid w:val="00987A33"/>
    <w:rPr>
      <w:color w:val="000080"/>
    </w:rPr>
  </w:style>
  <w:style w:type="paragraph" w:customStyle="1" w:styleId="VerweisBegrndung">
    <w:name w:val="Verweis Begründung"/>
    <w:basedOn w:val="Standard"/>
    <w:next w:val="Text"/>
    <w:rsid w:val="00987A33"/>
    <w:pPr>
      <w:keepNext/>
      <w:jc w:val="left"/>
    </w:pPr>
    <w:rPr>
      <w:b/>
      <w:noProof/>
    </w:rPr>
  </w:style>
  <w:style w:type="paragraph" w:customStyle="1" w:styleId="ListeStufe1">
    <w:name w:val="Liste (Stufe 1)"/>
    <w:basedOn w:val="Standard"/>
    <w:rsid w:val="00987A33"/>
    <w:pPr>
      <w:numPr>
        <w:numId w:val="6"/>
      </w:numPr>
      <w:tabs>
        <w:tab w:val="left" w:pos="0"/>
      </w:tabs>
    </w:pPr>
  </w:style>
  <w:style w:type="paragraph" w:customStyle="1" w:styleId="ListeFolgeabsatzStufe1">
    <w:name w:val="Liste Folgeabsatz (Stufe 1)"/>
    <w:basedOn w:val="Standard"/>
    <w:rsid w:val="00987A33"/>
    <w:pPr>
      <w:numPr>
        <w:ilvl w:val="1"/>
        <w:numId w:val="6"/>
      </w:numPr>
    </w:pPr>
  </w:style>
  <w:style w:type="paragraph" w:customStyle="1" w:styleId="ListeStufe2">
    <w:name w:val="Liste (Stufe 2)"/>
    <w:basedOn w:val="Standard"/>
    <w:rsid w:val="00987A33"/>
    <w:pPr>
      <w:numPr>
        <w:ilvl w:val="2"/>
        <w:numId w:val="6"/>
      </w:numPr>
    </w:pPr>
  </w:style>
  <w:style w:type="paragraph" w:customStyle="1" w:styleId="ListeFolgeabsatzStufe2">
    <w:name w:val="Liste Folgeabsatz (Stufe 2)"/>
    <w:basedOn w:val="Standard"/>
    <w:rsid w:val="00987A33"/>
    <w:pPr>
      <w:numPr>
        <w:ilvl w:val="3"/>
        <w:numId w:val="6"/>
      </w:numPr>
    </w:pPr>
  </w:style>
  <w:style w:type="paragraph" w:customStyle="1" w:styleId="ListeStufe3">
    <w:name w:val="Liste (Stufe 3)"/>
    <w:basedOn w:val="Standard"/>
    <w:rsid w:val="00987A33"/>
    <w:pPr>
      <w:numPr>
        <w:ilvl w:val="4"/>
        <w:numId w:val="6"/>
      </w:numPr>
    </w:pPr>
  </w:style>
  <w:style w:type="paragraph" w:customStyle="1" w:styleId="ListeFolgeabsatzStufe3">
    <w:name w:val="Liste Folgeabsatz (Stufe 3)"/>
    <w:basedOn w:val="Standard"/>
    <w:rsid w:val="00987A33"/>
    <w:pPr>
      <w:numPr>
        <w:ilvl w:val="5"/>
        <w:numId w:val="6"/>
      </w:numPr>
    </w:pPr>
  </w:style>
  <w:style w:type="paragraph" w:customStyle="1" w:styleId="ListeStufe4">
    <w:name w:val="Liste (Stufe 4)"/>
    <w:basedOn w:val="Standard"/>
    <w:rsid w:val="00987A33"/>
    <w:pPr>
      <w:numPr>
        <w:ilvl w:val="6"/>
        <w:numId w:val="6"/>
      </w:numPr>
    </w:pPr>
  </w:style>
  <w:style w:type="paragraph" w:customStyle="1" w:styleId="ListeFolgeabsatzStufe4">
    <w:name w:val="Liste Folgeabsatz (Stufe 4)"/>
    <w:basedOn w:val="Standard"/>
    <w:rsid w:val="00987A33"/>
    <w:pPr>
      <w:numPr>
        <w:ilvl w:val="7"/>
        <w:numId w:val="6"/>
      </w:numPr>
    </w:pPr>
  </w:style>
  <w:style w:type="paragraph" w:customStyle="1" w:styleId="ListeStufe1manuell">
    <w:name w:val="Liste (Stufe 1) (manuell)"/>
    <w:basedOn w:val="Standard"/>
    <w:next w:val="Standard"/>
    <w:rsid w:val="00987A33"/>
    <w:pPr>
      <w:tabs>
        <w:tab w:val="left" w:pos="425"/>
      </w:tabs>
      <w:ind w:left="425" w:hanging="425"/>
    </w:pPr>
  </w:style>
  <w:style w:type="paragraph" w:customStyle="1" w:styleId="ListeStufe2manuell">
    <w:name w:val="Liste (Stufe 2) (manuell)"/>
    <w:basedOn w:val="Standard"/>
    <w:next w:val="Standard"/>
    <w:rsid w:val="00987A33"/>
    <w:pPr>
      <w:tabs>
        <w:tab w:val="left" w:pos="850"/>
      </w:tabs>
      <w:ind w:left="850" w:hanging="425"/>
    </w:pPr>
  </w:style>
  <w:style w:type="paragraph" w:customStyle="1" w:styleId="ListeStufe3manuell">
    <w:name w:val="Liste (Stufe 3) (manuell)"/>
    <w:basedOn w:val="Standard"/>
    <w:next w:val="Standard"/>
    <w:rsid w:val="00987A33"/>
    <w:pPr>
      <w:tabs>
        <w:tab w:val="left" w:pos="1276"/>
      </w:tabs>
      <w:ind w:left="1276" w:hanging="425"/>
    </w:pPr>
  </w:style>
  <w:style w:type="paragraph" w:customStyle="1" w:styleId="ListeStufe4manuell">
    <w:name w:val="Liste (Stufe 4) (manuell)"/>
    <w:basedOn w:val="Standard"/>
    <w:next w:val="Standard"/>
    <w:rsid w:val="00987A33"/>
    <w:pPr>
      <w:tabs>
        <w:tab w:val="left" w:pos="1984"/>
      </w:tabs>
      <w:ind w:left="1984" w:hanging="709"/>
    </w:pPr>
  </w:style>
  <w:style w:type="paragraph" w:customStyle="1" w:styleId="AufzhlungStufe1">
    <w:name w:val="Aufzählung (Stufe 1)"/>
    <w:basedOn w:val="Standard"/>
    <w:rsid w:val="00987A33"/>
    <w:pPr>
      <w:numPr>
        <w:numId w:val="1"/>
      </w:numPr>
      <w:tabs>
        <w:tab w:val="left" w:pos="0"/>
      </w:tabs>
    </w:pPr>
  </w:style>
  <w:style w:type="paragraph" w:customStyle="1" w:styleId="AufzhlungFolgeabsatzStufe1">
    <w:name w:val="Aufzählung Folgeabsatz (Stufe 1)"/>
    <w:basedOn w:val="Standard"/>
    <w:rsid w:val="00987A33"/>
    <w:pPr>
      <w:tabs>
        <w:tab w:val="left" w:pos="425"/>
      </w:tabs>
      <w:ind w:left="425"/>
    </w:pPr>
  </w:style>
  <w:style w:type="paragraph" w:customStyle="1" w:styleId="AufzhlungStufe2">
    <w:name w:val="Aufzählung (Stufe 2)"/>
    <w:basedOn w:val="Standard"/>
    <w:rsid w:val="00987A33"/>
    <w:pPr>
      <w:numPr>
        <w:numId w:val="2"/>
      </w:numPr>
      <w:tabs>
        <w:tab w:val="left" w:pos="425"/>
      </w:tabs>
    </w:pPr>
  </w:style>
  <w:style w:type="paragraph" w:customStyle="1" w:styleId="AufzhlungFolgeabsatzStufe2">
    <w:name w:val="Aufzählung Folgeabsatz (Stufe 2)"/>
    <w:basedOn w:val="Standard"/>
    <w:rsid w:val="00987A33"/>
    <w:pPr>
      <w:tabs>
        <w:tab w:val="left" w:pos="794"/>
      </w:tabs>
      <w:ind w:left="850"/>
    </w:pPr>
  </w:style>
  <w:style w:type="paragraph" w:customStyle="1" w:styleId="AufzhlungStufe3">
    <w:name w:val="Aufzählung (Stufe 3)"/>
    <w:basedOn w:val="Standard"/>
    <w:rsid w:val="00987A33"/>
    <w:pPr>
      <w:numPr>
        <w:numId w:val="3"/>
      </w:numPr>
      <w:tabs>
        <w:tab w:val="left" w:pos="850"/>
      </w:tabs>
    </w:pPr>
  </w:style>
  <w:style w:type="paragraph" w:customStyle="1" w:styleId="AufzhlungFolgeabsatzStufe3">
    <w:name w:val="Aufzählung Folgeabsatz (Stufe 3)"/>
    <w:basedOn w:val="Standard"/>
    <w:rsid w:val="00987A33"/>
    <w:pPr>
      <w:tabs>
        <w:tab w:val="left" w:pos="1276"/>
      </w:tabs>
      <w:ind w:left="1276"/>
    </w:pPr>
  </w:style>
  <w:style w:type="paragraph" w:customStyle="1" w:styleId="AufzhlungStufe4">
    <w:name w:val="Aufzählung (Stufe 4)"/>
    <w:basedOn w:val="Standard"/>
    <w:rsid w:val="00987A33"/>
    <w:pPr>
      <w:numPr>
        <w:numId w:val="4"/>
      </w:numPr>
      <w:tabs>
        <w:tab w:val="left" w:pos="1276"/>
      </w:tabs>
    </w:pPr>
  </w:style>
  <w:style w:type="paragraph" w:customStyle="1" w:styleId="AufzhlungFolgeabsatzStufe4">
    <w:name w:val="Aufzählung Folgeabsatz (Stufe 4)"/>
    <w:basedOn w:val="Standard"/>
    <w:rsid w:val="00987A33"/>
    <w:pPr>
      <w:tabs>
        <w:tab w:val="left" w:pos="1701"/>
      </w:tabs>
      <w:ind w:left="1701"/>
    </w:pPr>
  </w:style>
  <w:style w:type="paragraph" w:customStyle="1" w:styleId="AufzhlungStufe5">
    <w:name w:val="Aufzählung (Stufe 5)"/>
    <w:basedOn w:val="Standard"/>
    <w:rsid w:val="00987A33"/>
    <w:pPr>
      <w:numPr>
        <w:numId w:val="5"/>
      </w:numPr>
      <w:tabs>
        <w:tab w:val="left" w:pos="1701"/>
      </w:tabs>
    </w:pPr>
  </w:style>
  <w:style w:type="paragraph" w:customStyle="1" w:styleId="AufzhlungFolgeabsatzStufe5">
    <w:name w:val="Aufzählung Folgeabsatz (Stufe 5)"/>
    <w:basedOn w:val="Standard"/>
    <w:rsid w:val="00987A33"/>
    <w:pPr>
      <w:tabs>
        <w:tab w:val="left" w:pos="2126"/>
      </w:tabs>
      <w:ind w:left="2126"/>
    </w:pPr>
  </w:style>
  <w:style w:type="character" w:styleId="Funotenzeichen">
    <w:name w:val="footnote reference"/>
    <w:basedOn w:val="Absatz-Standardschriftart"/>
    <w:unhideWhenUsed/>
    <w:rsid w:val="00987A33"/>
    <w:rPr>
      <w:vertAlign w:val="superscript"/>
    </w:rPr>
  </w:style>
  <w:style w:type="paragraph" w:styleId="Kopfzeile">
    <w:name w:val="header"/>
    <w:basedOn w:val="Standard"/>
    <w:link w:val="KopfzeileZchn"/>
    <w:unhideWhenUsed/>
    <w:rsid w:val="00987A33"/>
    <w:pPr>
      <w:tabs>
        <w:tab w:val="center" w:pos="4394"/>
        <w:tab w:val="right" w:pos="8787"/>
      </w:tabs>
      <w:spacing w:before="0" w:after="0"/>
    </w:pPr>
  </w:style>
  <w:style w:type="character" w:customStyle="1" w:styleId="KopfzeileZchn">
    <w:name w:val="Kopfzeile Zchn"/>
    <w:basedOn w:val="Absatz-Standardschriftart"/>
    <w:link w:val="Kopfzeile"/>
    <w:rsid w:val="00987A33"/>
    <w:rPr>
      <w:rFonts w:ascii="Arial" w:hAnsi="Arial" w:cs="Arial"/>
    </w:rPr>
  </w:style>
  <w:style w:type="character" w:customStyle="1" w:styleId="Marker">
    <w:name w:val="Marker"/>
    <w:basedOn w:val="Absatz-Standardschriftart"/>
    <w:rsid w:val="00987A33"/>
    <w:rPr>
      <w:color w:val="0000FF"/>
    </w:rPr>
  </w:style>
  <w:style w:type="character" w:customStyle="1" w:styleId="Marker1">
    <w:name w:val="Marker1"/>
    <w:basedOn w:val="Absatz-Standardschriftart"/>
    <w:rsid w:val="00987A33"/>
    <w:rPr>
      <w:color w:val="008000"/>
    </w:rPr>
  </w:style>
  <w:style w:type="character" w:customStyle="1" w:styleId="Marker2">
    <w:name w:val="Marker2"/>
    <w:basedOn w:val="Absatz-Standardschriftart"/>
    <w:rsid w:val="00987A33"/>
    <w:rPr>
      <w:color w:val="FF0000"/>
    </w:rPr>
  </w:style>
  <w:style w:type="paragraph" w:customStyle="1" w:styleId="Hinweistext">
    <w:name w:val="Hinweistext"/>
    <w:basedOn w:val="Standard"/>
    <w:next w:val="Text"/>
    <w:rsid w:val="00987A33"/>
    <w:rPr>
      <w:color w:val="008000"/>
    </w:rPr>
  </w:style>
  <w:style w:type="paragraph" w:customStyle="1" w:styleId="NummerierungStufe1">
    <w:name w:val="Nummerierung (Stufe 1)"/>
    <w:basedOn w:val="Standard"/>
    <w:rsid w:val="00987A33"/>
    <w:pPr>
      <w:numPr>
        <w:ilvl w:val="3"/>
        <w:numId w:val="21"/>
      </w:numPr>
    </w:pPr>
  </w:style>
  <w:style w:type="paragraph" w:customStyle="1" w:styleId="NummerierungStufe2">
    <w:name w:val="Nummerierung (Stufe 2)"/>
    <w:basedOn w:val="Standard"/>
    <w:rsid w:val="00987A33"/>
    <w:pPr>
      <w:numPr>
        <w:ilvl w:val="4"/>
        <w:numId w:val="21"/>
      </w:numPr>
      <w:tabs>
        <w:tab w:val="clear" w:pos="992"/>
        <w:tab w:val="num" w:pos="850"/>
      </w:tabs>
      <w:ind w:left="850"/>
    </w:pPr>
  </w:style>
  <w:style w:type="paragraph" w:customStyle="1" w:styleId="NummerierungStufe3">
    <w:name w:val="Nummerierung (Stufe 3)"/>
    <w:basedOn w:val="Standard"/>
    <w:rsid w:val="00987A33"/>
    <w:pPr>
      <w:numPr>
        <w:ilvl w:val="5"/>
        <w:numId w:val="21"/>
      </w:numPr>
    </w:pPr>
  </w:style>
  <w:style w:type="paragraph" w:customStyle="1" w:styleId="NummerierungStufe4">
    <w:name w:val="Nummerierung (Stufe 4)"/>
    <w:basedOn w:val="Standard"/>
    <w:rsid w:val="00987A33"/>
    <w:pPr>
      <w:numPr>
        <w:ilvl w:val="6"/>
        <w:numId w:val="21"/>
      </w:numPr>
    </w:pPr>
  </w:style>
  <w:style w:type="paragraph" w:customStyle="1" w:styleId="NummerierungFolgeabsatzStufe1">
    <w:name w:val="Nummerierung Folgeabsatz (Stufe 1)"/>
    <w:basedOn w:val="Standard"/>
    <w:rsid w:val="00987A33"/>
    <w:pPr>
      <w:tabs>
        <w:tab w:val="left" w:pos="425"/>
      </w:tabs>
      <w:ind w:left="425"/>
    </w:pPr>
  </w:style>
  <w:style w:type="paragraph" w:customStyle="1" w:styleId="NummerierungFolgeabsatzStufe2">
    <w:name w:val="Nummerierung Folgeabsatz (Stufe 2)"/>
    <w:basedOn w:val="Standard"/>
    <w:rsid w:val="00987A33"/>
    <w:pPr>
      <w:tabs>
        <w:tab w:val="left" w:pos="850"/>
      </w:tabs>
      <w:ind w:left="850"/>
    </w:pPr>
  </w:style>
  <w:style w:type="paragraph" w:customStyle="1" w:styleId="NummerierungFolgeabsatzStufe3">
    <w:name w:val="Nummerierung Folgeabsatz (Stufe 3)"/>
    <w:basedOn w:val="Standard"/>
    <w:rsid w:val="00987A33"/>
    <w:pPr>
      <w:tabs>
        <w:tab w:val="left" w:pos="1276"/>
      </w:tabs>
      <w:ind w:left="1276"/>
    </w:pPr>
  </w:style>
  <w:style w:type="paragraph" w:customStyle="1" w:styleId="NummerierungFolgeabsatzStufe4">
    <w:name w:val="Nummerierung Folgeabsatz (Stufe 4)"/>
    <w:basedOn w:val="Standard"/>
    <w:rsid w:val="00987A33"/>
    <w:pPr>
      <w:tabs>
        <w:tab w:val="left" w:pos="1984"/>
      </w:tabs>
      <w:ind w:left="1984"/>
    </w:pPr>
  </w:style>
  <w:style w:type="paragraph" w:customStyle="1" w:styleId="NummerierungStufe1manuell">
    <w:name w:val="Nummerierung (Stufe 1) (manuell)"/>
    <w:basedOn w:val="Standard"/>
    <w:next w:val="Standard"/>
    <w:rsid w:val="00987A33"/>
    <w:pPr>
      <w:tabs>
        <w:tab w:val="left" w:pos="425"/>
      </w:tabs>
      <w:ind w:left="425" w:hanging="425"/>
    </w:pPr>
  </w:style>
  <w:style w:type="paragraph" w:customStyle="1" w:styleId="NummerierungStufe2manuell">
    <w:name w:val="Nummerierung (Stufe 2) (manuell)"/>
    <w:basedOn w:val="Standard"/>
    <w:next w:val="Standard"/>
    <w:rsid w:val="00987A33"/>
    <w:pPr>
      <w:tabs>
        <w:tab w:val="left" w:pos="850"/>
      </w:tabs>
      <w:ind w:left="850" w:hanging="425"/>
    </w:pPr>
  </w:style>
  <w:style w:type="paragraph" w:customStyle="1" w:styleId="NummerierungStufe3manuell">
    <w:name w:val="Nummerierung (Stufe 3) (manuell)"/>
    <w:basedOn w:val="Standard"/>
    <w:next w:val="Standard"/>
    <w:rsid w:val="00987A33"/>
    <w:pPr>
      <w:tabs>
        <w:tab w:val="left" w:pos="1276"/>
      </w:tabs>
      <w:ind w:left="1276" w:hanging="425"/>
    </w:pPr>
  </w:style>
  <w:style w:type="paragraph" w:customStyle="1" w:styleId="NummerierungStufe4manuell">
    <w:name w:val="Nummerierung (Stufe 4) (manuell)"/>
    <w:basedOn w:val="Standard"/>
    <w:next w:val="Standard"/>
    <w:rsid w:val="00987A33"/>
    <w:pPr>
      <w:tabs>
        <w:tab w:val="left" w:pos="1984"/>
      </w:tabs>
      <w:ind w:left="1984" w:hanging="709"/>
    </w:pPr>
  </w:style>
  <w:style w:type="paragraph" w:customStyle="1" w:styleId="AnlageBezeichnernummeriert">
    <w:name w:val="Anlage Bezeichner (nummeriert)"/>
    <w:basedOn w:val="Standard"/>
    <w:next w:val="AnlageVerweis"/>
    <w:rsid w:val="00987A33"/>
    <w:pPr>
      <w:numPr>
        <w:numId w:val="9"/>
      </w:numPr>
      <w:spacing w:before="240"/>
      <w:jc w:val="right"/>
    </w:pPr>
    <w:rPr>
      <w:b/>
      <w:sz w:val="26"/>
    </w:rPr>
  </w:style>
  <w:style w:type="paragraph" w:customStyle="1" w:styleId="AnlageBezeichnernichtnummeriert">
    <w:name w:val="Anlage Bezeichner (nicht nummeriert)"/>
    <w:basedOn w:val="Standard"/>
    <w:next w:val="AnlageVerweis"/>
    <w:rsid w:val="00987A33"/>
    <w:pPr>
      <w:numPr>
        <w:numId w:val="10"/>
      </w:numPr>
      <w:spacing w:before="240"/>
      <w:jc w:val="right"/>
    </w:pPr>
    <w:rPr>
      <w:b/>
      <w:sz w:val="26"/>
    </w:rPr>
  </w:style>
  <w:style w:type="paragraph" w:customStyle="1" w:styleId="Anlageberschrift">
    <w:name w:val="Anlage Überschrift"/>
    <w:basedOn w:val="Standard"/>
    <w:next w:val="Text"/>
    <w:rsid w:val="00987A33"/>
    <w:pPr>
      <w:jc w:val="center"/>
    </w:pPr>
    <w:rPr>
      <w:b/>
      <w:sz w:val="26"/>
    </w:rPr>
  </w:style>
  <w:style w:type="paragraph" w:customStyle="1" w:styleId="AnlageVerzeichnisTitel">
    <w:name w:val="Anlage Verzeichnis Titel"/>
    <w:basedOn w:val="Standard"/>
    <w:next w:val="AnlageVerzeichnis1"/>
    <w:rsid w:val="00987A33"/>
    <w:pPr>
      <w:jc w:val="center"/>
    </w:pPr>
    <w:rPr>
      <w:b/>
      <w:sz w:val="26"/>
    </w:rPr>
  </w:style>
  <w:style w:type="paragraph" w:customStyle="1" w:styleId="AnlageVerzeichnis1">
    <w:name w:val="Anlage Verzeichnis 1"/>
    <w:basedOn w:val="Standard"/>
    <w:rsid w:val="00987A33"/>
    <w:pPr>
      <w:jc w:val="center"/>
    </w:pPr>
    <w:rPr>
      <w:b/>
      <w:sz w:val="24"/>
    </w:rPr>
  </w:style>
  <w:style w:type="paragraph" w:customStyle="1" w:styleId="AnlageVerzeichnis2">
    <w:name w:val="Anlage Verzeichnis 2"/>
    <w:basedOn w:val="Standard"/>
    <w:rsid w:val="00987A33"/>
    <w:pPr>
      <w:jc w:val="center"/>
    </w:pPr>
    <w:rPr>
      <w:b/>
      <w:i/>
      <w:sz w:val="24"/>
    </w:rPr>
  </w:style>
  <w:style w:type="paragraph" w:customStyle="1" w:styleId="AnlageVerzeichnis3">
    <w:name w:val="Anlage Verzeichnis 3"/>
    <w:basedOn w:val="Standard"/>
    <w:rsid w:val="00987A33"/>
    <w:pPr>
      <w:jc w:val="center"/>
    </w:pPr>
    <w:rPr>
      <w:b/>
    </w:rPr>
  </w:style>
  <w:style w:type="paragraph" w:customStyle="1" w:styleId="AnlageVerzeichnis4">
    <w:name w:val="Anlage Verzeichnis 4"/>
    <w:basedOn w:val="Standard"/>
    <w:rsid w:val="00987A33"/>
    <w:pPr>
      <w:jc w:val="center"/>
    </w:pPr>
    <w:rPr>
      <w:b/>
      <w:i/>
    </w:rPr>
  </w:style>
  <w:style w:type="paragraph" w:customStyle="1" w:styleId="AnlageBezeichnermanuell">
    <w:name w:val="Anlage Bezeichner (manuell)"/>
    <w:basedOn w:val="Standard"/>
    <w:next w:val="AnlageVerweis"/>
    <w:rsid w:val="00987A33"/>
    <w:pPr>
      <w:spacing w:before="240"/>
      <w:jc w:val="right"/>
    </w:pPr>
    <w:rPr>
      <w:b/>
      <w:sz w:val="26"/>
    </w:rPr>
  </w:style>
  <w:style w:type="paragraph" w:customStyle="1" w:styleId="AnlageVerweis">
    <w:name w:val="Anlage Verweis"/>
    <w:basedOn w:val="Standard"/>
    <w:next w:val="Anlageberschrift"/>
    <w:rsid w:val="00987A33"/>
    <w:pPr>
      <w:spacing w:before="0"/>
      <w:jc w:val="right"/>
    </w:pPr>
  </w:style>
  <w:style w:type="character" w:customStyle="1" w:styleId="berschrift1Zchn">
    <w:name w:val="Überschrift 1 Zchn"/>
    <w:basedOn w:val="Absatz-Standardschriftart"/>
    <w:link w:val="berschrift1"/>
    <w:uiPriority w:val="9"/>
    <w:rsid w:val="00987A33"/>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rsid w:val="00987A33"/>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rsid w:val="00987A33"/>
    <w:rPr>
      <w:rFonts w:ascii="Arial" w:eastAsiaTheme="majorEastAsia" w:hAnsi="Arial" w:cs="Arial"/>
      <w:b/>
      <w:bCs/>
    </w:rPr>
  </w:style>
  <w:style w:type="character" w:customStyle="1" w:styleId="berschrift4Zchn">
    <w:name w:val="Überschrift 4 Zchn"/>
    <w:basedOn w:val="Absatz-Standardschriftart"/>
    <w:link w:val="berschrift4"/>
    <w:uiPriority w:val="9"/>
    <w:rsid w:val="00987A33"/>
    <w:rPr>
      <w:rFonts w:ascii="Arial" w:eastAsiaTheme="majorEastAsia" w:hAnsi="Arial" w:cs="Arial"/>
      <w:b/>
      <w:bCs/>
      <w:i/>
      <w:iCs/>
    </w:rPr>
  </w:style>
  <w:style w:type="paragraph" w:customStyle="1" w:styleId="Sonderelementberschriftlinks">
    <w:name w:val="Sonderelement Überschrift (links)"/>
    <w:basedOn w:val="Standard"/>
    <w:next w:val="Standard"/>
    <w:rsid w:val="00987A33"/>
    <w:pPr>
      <w:keepNext/>
    </w:pPr>
  </w:style>
  <w:style w:type="paragraph" w:customStyle="1" w:styleId="Sonderelementberschriftrechts">
    <w:name w:val="Sonderelement Überschrift (rechts)"/>
    <w:basedOn w:val="Standard"/>
    <w:next w:val="Standard"/>
    <w:rsid w:val="00987A33"/>
    <w:pPr>
      <w:keepNext/>
    </w:pPr>
  </w:style>
  <w:style w:type="paragraph" w:customStyle="1" w:styleId="Synopsentabelleberschriftlinks">
    <w:name w:val="Synopsentabelle Überschrift (links)"/>
    <w:basedOn w:val="Standard"/>
    <w:next w:val="Standard"/>
    <w:rsid w:val="00987A33"/>
    <w:pPr>
      <w:spacing w:before="160" w:after="160"/>
      <w:jc w:val="center"/>
    </w:pPr>
    <w:rPr>
      <w:b/>
    </w:rPr>
  </w:style>
  <w:style w:type="paragraph" w:customStyle="1" w:styleId="Synopsentabelleberschriftrechts">
    <w:name w:val="Synopsentabelle Überschrift (rechts)"/>
    <w:basedOn w:val="Standard"/>
    <w:next w:val="Standard"/>
    <w:rsid w:val="00987A33"/>
    <w:pPr>
      <w:spacing w:before="160" w:after="160"/>
      <w:jc w:val="center"/>
    </w:pPr>
    <w:rPr>
      <w:b/>
    </w:rPr>
  </w:style>
  <w:style w:type="paragraph" w:customStyle="1" w:styleId="BezeichnungStammdokument">
    <w:name w:val="Bezeichnung (Stammdokument)"/>
    <w:basedOn w:val="Standard"/>
    <w:next w:val="Kurzbezeichnung-AbkrzungStammdokument"/>
    <w:rsid w:val="00987A33"/>
    <w:pPr>
      <w:jc w:val="center"/>
    </w:pPr>
    <w:rPr>
      <w:b/>
      <w:sz w:val="28"/>
    </w:rPr>
  </w:style>
  <w:style w:type="paragraph" w:customStyle="1" w:styleId="Kurzbezeichnung-AbkrzungStammdokument">
    <w:name w:val="Kurzbezeichnung - Abkürzung (Stammdokument)"/>
    <w:basedOn w:val="Standard"/>
    <w:next w:val="ParagraphBezeichner"/>
    <w:rsid w:val="00987A33"/>
    <w:pPr>
      <w:jc w:val="center"/>
    </w:pPr>
    <w:rPr>
      <w:b/>
      <w:sz w:val="28"/>
    </w:rPr>
  </w:style>
  <w:style w:type="paragraph" w:customStyle="1" w:styleId="AusfertigungsdatumStammdokument">
    <w:name w:val="Ausfertigungsdatum (Stammdokument)"/>
    <w:basedOn w:val="Standard"/>
    <w:next w:val="EingangsformelStandardStammdokument"/>
    <w:rsid w:val="00987A33"/>
    <w:pPr>
      <w:jc w:val="center"/>
    </w:pPr>
    <w:rPr>
      <w:b/>
    </w:rPr>
  </w:style>
  <w:style w:type="paragraph" w:customStyle="1" w:styleId="EingangsformelStandardStammdokument">
    <w:name w:val="Eingangsformel Standard (Stammdokument)"/>
    <w:basedOn w:val="Standard"/>
    <w:rsid w:val="00987A33"/>
    <w:pPr>
      <w:ind w:firstLine="425"/>
    </w:pPr>
  </w:style>
  <w:style w:type="paragraph" w:customStyle="1" w:styleId="EingangsformelAufzhlungStammdokument">
    <w:name w:val="Eingangsformel Aufzählung (Stammdokument)"/>
    <w:basedOn w:val="Standard"/>
    <w:rsid w:val="00987A33"/>
    <w:pPr>
      <w:numPr>
        <w:numId w:val="22"/>
      </w:numPr>
    </w:pPr>
  </w:style>
  <w:style w:type="paragraph" w:styleId="Verzeichnis9">
    <w:name w:val="toc 9"/>
    <w:basedOn w:val="Standard"/>
    <w:next w:val="Standard"/>
    <w:uiPriority w:val="39"/>
    <w:unhideWhenUsed/>
    <w:rsid w:val="00987A33"/>
    <w:pPr>
      <w:tabs>
        <w:tab w:val="left" w:pos="624"/>
      </w:tabs>
      <w:ind w:left="624" w:hanging="624"/>
    </w:pPr>
    <w:rPr>
      <w:sz w:val="16"/>
    </w:rPr>
  </w:style>
  <w:style w:type="paragraph" w:customStyle="1" w:styleId="VerzeichnisTitelStammdokument">
    <w:name w:val="Verzeichnis Titel (Stammdokument)"/>
    <w:basedOn w:val="Standard"/>
    <w:rsid w:val="00987A33"/>
    <w:pPr>
      <w:jc w:val="center"/>
    </w:pPr>
  </w:style>
  <w:style w:type="paragraph" w:customStyle="1" w:styleId="ParagraphBezeichner">
    <w:name w:val="Paragraph Bezeichner"/>
    <w:basedOn w:val="Standard"/>
    <w:next w:val="Paragraphberschrift"/>
    <w:rsid w:val="00987A33"/>
    <w:pPr>
      <w:keepNext/>
      <w:numPr>
        <w:ilvl w:val="1"/>
        <w:numId w:val="21"/>
      </w:numPr>
      <w:spacing w:before="480"/>
      <w:jc w:val="center"/>
    </w:pPr>
  </w:style>
  <w:style w:type="paragraph" w:customStyle="1" w:styleId="Paragraphberschrift">
    <w:name w:val="Paragraph Überschrift"/>
    <w:basedOn w:val="Standard"/>
    <w:next w:val="JuristischerAbsatznummeriert"/>
    <w:rsid w:val="00987A33"/>
    <w:pPr>
      <w:keepNext/>
      <w:jc w:val="center"/>
    </w:pPr>
    <w:rPr>
      <w:b/>
    </w:rPr>
  </w:style>
  <w:style w:type="paragraph" w:customStyle="1" w:styleId="JuristischerAbsatznummeriert">
    <w:name w:val="Juristischer Absatz (nummeriert)"/>
    <w:basedOn w:val="Standard"/>
    <w:rsid w:val="00987A33"/>
    <w:pPr>
      <w:numPr>
        <w:ilvl w:val="2"/>
        <w:numId w:val="21"/>
      </w:numPr>
      <w:tabs>
        <w:tab w:val="clear" w:pos="709"/>
        <w:tab w:val="num" w:pos="850"/>
      </w:tabs>
      <w:ind w:left="0"/>
    </w:pPr>
  </w:style>
  <w:style w:type="paragraph" w:customStyle="1" w:styleId="JuristischerAbsatznichtnummeriert">
    <w:name w:val="Juristischer Absatz (nicht nummeriert)"/>
    <w:basedOn w:val="Standard"/>
    <w:next w:val="NummerierungStufe1"/>
    <w:rsid w:val="00987A33"/>
    <w:pPr>
      <w:ind w:firstLine="425"/>
    </w:pPr>
  </w:style>
  <w:style w:type="paragraph" w:customStyle="1" w:styleId="JuristischerAbsatzFolgeabsatz">
    <w:name w:val="Juristischer Absatz Folgeabsatz"/>
    <w:basedOn w:val="Standard"/>
    <w:rsid w:val="00987A33"/>
    <w:pPr>
      <w:tabs>
        <w:tab w:val="left" w:pos="0"/>
      </w:tabs>
    </w:pPr>
  </w:style>
  <w:style w:type="paragraph" w:customStyle="1" w:styleId="BuchBezeichner">
    <w:name w:val="Buch Bezeichner"/>
    <w:basedOn w:val="Standard"/>
    <w:next w:val="Buchberschrift"/>
    <w:rsid w:val="00987A33"/>
    <w:pPr>
      <w:keepNext/>
      <w:numPr>
        <w:numId w:val="23"/>
      </w:numPr>
      <w:spacing w:before="480"/>
      <w:jc w:val="center"/>
    </w:pPr>
    <w:rPr>
      <w:b/>
      <w:sz w:val="26"/>
    </w:rPr>
  </w:style>
  <w:style w:type="paragraph" w:customStyle="1" w:styleId="Buchberschrift">
    <w:name w:val="Buch Überschrift"/>
    <w:basedOn w:val="Standard"/>
    <w:next w:val="ParagraphBezeichner"/>
    <w:rsid w:val="00987A33"/>
    <w:pPr>
      <w:keepNext/>
      <w:numPr>
        <w:numId w:val="24"/>
      </w:numPr>
      <w:spacing w:after="240"/>
      <w:jc w:val="center"/>
    </w:pPr>
    <w:rPr>
      <w:b/>
      <w:sz w:val="26"/>
    </w:rPr>
  </w:style>
  <w:style w:type="paragraph" w:customStyle="1" w:styleId="TeilBezeichner">
    <w:name w:val="Teil Bezeichner"/>
    <w:basedOn w:val="Standard"/>
    <w:next w:val="Teilberschrift"/>
    <w:rsid w:val="00987A33"/>
    <w:pPr>
      <w:keepNext/>
      <w:numPr>
        <w:ilvl w:val="1"/>
        <w:numId w:val="23"/>
      </w:numPr>
      <w:spacing w:before="480"/>
      <w:jc w:val="center"/>
    </w:pPr>
    <w:rPr>
      <w:spacing w:val="60"/>
      <w:sz w:val="26"/>
    </w:rPr>
  </w:style>
  <w:style w:type="paragraph" w:customStyle="1" w:styleId="Teilberschrift">
    <w:name w:val="Teil Überschrift"/>
    <w:basedOn w:val="Standard"/>
    <w:next w:val="ParagraphBezeichner"/>
    <w:rsid w:val="00987A33"/>
    <w:pPr>
      <w:keepNext/>
      <w:numPr>
        <w:ilvl w:val="1"/>
        <w:numId w:val="24"/>
      </w:numPr>
      <w:spacing w:after="240"/>
      <w:jc w:val="center"/>
    </w:pPr>
    <w:rPr>
      <w:spacing w:val="60"/>
      <w:sz w:val="26"/>
    </w:rPr>
  </w:style>
  <w:style w:type="paragraph" w:customStyle="1" w:styleId="KapitelBezeichner">
    <w:name w:val="Kapitel Bezeichner"/>
    <w:basedOn w:val="Standard"/>
    <w:next w:val="Kapitelberschrift"/>
    <w:rsid w:val="00987A33"/>
    <w:pPr>
      <w:keepNext/>
      <w:numPr>
        <w:ilvl w:val="2"/>
        <w:numId w:val="23"/>
      </w:numPr>
      <w:spacing w:before="480"/>
      <w:jc w:val="center"/>
    </w:pPr>
    <w:rPr>
      <w:sz w:val="26"/>
    </w:rPr>
  </w:style>
  <w:style w:type="paragraph" w:customStyle="1" w:styleId="Kapitelberschrift">
    <w:name w:val="Kapitel Überschrift"/>
    <w:basedOn w:val="Standard"/>
    <w:next w:val="ParagraphBezeichner"/>
    <w:rsid w:val="00987A33"/>
    <w:pPr>
      <w:keepNext/>
      <w:numPr>
        <w:ilvl w:val="2"/>
        <w:numId w:val="24"/>
      </w:numPr>
      <w:spacing w:after="240"/>
      <w:jc w:val="center"/>
    </w:pPr>
    <w:rPr>
      <w:sz w:val="26"/>
    </w:rPr>
  </w:style>
  <w:style w:type="paragraph" w:customStyle="1" w:styleId="AbschnittBezeichner">
    <w:name w:val="Abschnitt Bezeichner"/>
    <w:basedOn w:val="Standard"/>
    <w:next w:val="Abschnittberschrift"/>
    <w:rsid w:val="00987A33"/>
    <w:pPr>
      <w:keepNext/>
      <w:numPr>
        <w:ilvl w:val="3"/>
        <w:numId w:val="23"/>
      </w:numPr>
      <w:spacing w:before="480"/>
      <w:jc w:val="center"/>
    </w:pPr>
    <w:rPr>
      <w:b/>
      <w:spacing w:val="60"/>
    </w:rPr>
  </w:style>
  <w:style w:type="paragraph" w:customStyle="1" w:styleId="Abschnittberschrift">
    <w:name w:val="Abschnitt Überschrift"/>
    <w:basedOn w:val="Standard"/>
    <w:next w:val="ParagraphBezeichner"/>
    <w:rsid w:val="00987A33"/>
    <w:pPr>
      <w:keepNext/>
      <w:numPr>
        <w:ilvl w:val="3"/>
        <w:numId w:val="24"/>
      </w:numPr>
      <w:spacing w:after="240"/>
      <w:jc w:val="center"/>
    </w:pPr>
    <w:rPr>
      <w:b/>
      <w:spacing w:val="60"/>
    </w:rPr>
  </w:style>
  <w:style w:type="paragraph" w:customStyle="1" w:styleId="UnterabschnittBezeichner">
    <w:name w:val="Unterabschnitt Bezeichner"/>
    <w:basedOn w:val="Standard"/>
    <w:next w:val="Unterabschnittberschrift"/>
    <w:rsid w:val="00987A33"/>
    <w:pPr>
      <w:keepNext/>
      <w:numPr>
        <w:ilvl w:val="4"/>
        <w:numId w:val="23"/>
      </w:numPr>
      <w:spacing w:before="480"/>
      <w:jc w:val="center"/>
    </w:pPr>
  </w:style>
  <w:style w:type="paragraph" w:customStyle="1" w:styleId="Unterabschnittberschrift">
    <w:name w:val="Unterabschnitt Überschrift"/>
    <w:basedOn w:val="Standard"/>
    <w:next w:val="ParagraphBezeichner"/>
    <w:rsid w:val="00987A33"/>
    <w:pPr>
      <w:keepNext/>
      <w:numPr>
        <w:ilvl w:val="4"/>
        <w:numId w:val="24"/>
      </w:numPr>
      <w:spacing w:after="240"/>
      <w:jc w:val="center"/>
    </w:pPr>
  </w:style>
  <w:style w:type="paragraph" w:customStyle="1" w:styleId="TitelBezeichner">
    <w:name w:val="Titel Bezeichner"/>
    <w:basedOn w:val="Standard"/>
    <w:next w:val="Titelberschrift"/>
    <w:rsid w:val="00987A33"/>
    <w:pPr>
      <w:keepNext/>
      <w:numPr>
        <w:ilvl w:val="5"/>
        <w:numId w:val="23"/>
      </w:numPr>
      <w:spacing w:before="480"/>
      <w:jc w:val="center"/>
    </w:pPr>
    <w:rPr>
      <w:spacing w:val="60"/>
    </w:rPr>
  </w:style>
  <w:style w:type="paragraph" w:customStyle="1" w:styleId="Titelberschrift">
    <w:name w:val="Titel Überschrift"/>
    <w:basedOn w:val="Standard"/>
    <w:next w:val="ParagraphBezeichner"/>
    <w:rsid w:val="00987A33"/>
    <w:pPr>
      <w:keepNext/>
      <w:numPr>
        <w:ilvl w:val="5"/>
        <w:numId w:val="24"/>
      </w:numPr>
      <w:spacing w:after="240"/>
      <w:jc w:val="center"/>
    </w:pPr>
    <w:rPr>
      <w:spacing w:val="60"/>
    </w:rPr>
  </w:style>
  <w:style w:type="paragraph" w:customStyle="1" w:styleId="UntertitelBezeichner">
    <w:name w:val="Untertitel Bezeichner"/>
    <w:basedOn w:val="Standard"/>
    <w:next w:val="Untertitelberschrift"/>
    <w:rsid w:val="00987A33"/>
    <w:pPr>
      <w:keepNext/>
      <w:numPr>
        <w:ilvl w:val="6"/>
        <w:numId w:val="23"/>
      </w:numPr>
      <w:spacing w:before="480"/>
      <w:jc w:val="center"/>
    </w:pPr>
    <w:rPr>
      <w:b/>
    </w:rPr>
  </w:style>
  <w:style w:type="paragraph" w:customStyle="1" w:styleId="Untertitelberschrift">
    <w:name w:val="Untertitel Überschrift"/>
    <w:basedOn w:val="Standard"/>
    <w:next w:val="ParagraphBezeichner"/>
    <w:rsid w:val="00987A33"/>
    <w:pPr>
      <w:keepNext/>
      <w:numPr>
        <w:ilvl w:val="6"/>
        <w:numId w:val="24"/>
      </w:numPr>
      <w:spacing w:after="240"/>
      <w:jc w:val="center"/>
    </w:pPr>
    <w:rPr>
      <w:b/>
    </w:rPr>
  </w:style>
  <w:style w:type="paragraph" w:customStyle="1" w:styleId="ParagraphBezeichnermanuell">
    <w:name w:val="Paragraph Bezeichner (manuell)"/>
    <w:basedOn w:val="Standard"/>
    <w:next w:val="Standard"/>
    <w:rsid w:val="00987A33"/>
    <w:pPr>
      <w:keepNext/>
      <w:spacing w:before="480"/>
      <w:jc w:val="center"/>
    </w:pPr>
  </w:style>
  <w:style w:type="paragraph" w:customStyle="1" w:styleId="JuristischerAbsatzmanuell">
    <w:name w:val="Juristischer Absatz (manuell)"/>
    <w:basedOn w:val="Standard"/>
    <w:next w:val="Standard"/>
    <w:rsid w:val="00987A33"/>
    <w:pPr>
      <w:tabs>
        <w:tab w:val="left" w:pos="850"/>
      </w:tabs>
      <w:ind w:firstLine="425"/>
    </w:pPr>
  </w:style>
  <w:style w:type="paragraph" w:customStyle="1" w:styleId="BuchBezeichnermanuell">
    <w:name w:val="Buch Bezeichner (manuell)"/>
    <w:basedOn w:val="Standard"/>
    <w:next w:val="Standard"/>
    <w:rsid w:val="00987A33"/>
    <w:pPr>
      <w:keepNext/>
      <w:spacing w:before="480"/>
      <w:jc w:val="center"/>
    </w:pPr>
    <w:rPr>
      <w:b/>
      <w:sz w:val="26"/>
    </w:rPr>
  </w:style>
  <w:style w:type="paragraph" w:customStyle="1" w:styleId="TeilBezeichnermanuell">
    <w:name w:val="Teil Bezeichner (manuell)"/>
    <w:basedOn w:val="Standard"/>
    <w:next w:val="Standard"/>
    <w:rsid w:val="00987A33"/>
    <w:pPr>
      <w:keepNext/>
      <w:spacing w:before="480"/>
      <w:jc w:val="center"/>
    </w:pPr>
    <w:rPr>
      <w:spacing w:val="60"/>
      <w:sz w:val="26"/>
    </w:rPr>
  </w:style>
  <w:style w:type="paragraph" w:customStyle="1" w:styleId="KapitelBezeichnermanuell">
    <w:name w:val="Kapitel Bezeichner (manuell)"/>
    <w:basedOn w:val="Standard"/>
    <w:next w:val="Standard"/>
    <w:rsid w:val="00987A33"/>
    <w:pPr>
      <w:keepNext/>
      <w:spacing w:before="480"/>
      <w:jc w:val="center"/>
    </w:pPr>
    <w:rPr>
      <w:sz w:val="26"/>
    </w:rPr>
  </w:style>
  <w:style w:type="paragraph" w:customStyle="1" w:styleId="AbschnittBezeichnermanuell">
    <w:name w:val="Abschnitt Bezeichner (manuell)"/>
    <w:basedOn w:val="Standard"/>
    <w:next w:val="Standard"/>
    <w:rsid w:val="00987A33"/>
    <w:pPr>
      <w:keepNext/>
      <w:spacing w:before="480"/>
      <w:jc w:val="center"/>
    </w:pPr>
    <w:rPr>
      <w:b/>
      <w:spacing w:val="60"/>
    </w:rPr>
  </w:style>
  <w:style w:type="paragraph" w:customStyle="1" w:styleId="UnterabschnittBezeichnermanuell">
    <w:name w:val="Unterabschnitt Bezeichner (manuell)"/>
    <w:basedOn w:val="Standard"/>
    <w:next w:val="Standard"/>
    <w:rsid w:val="00987A33"/>
    <w:pPr>
      <w:keepNext/>
      <w:spacing w:before="480"/>
      <w:jc w:val="center"/>
    </w:pPr>
  </w:style>
  <w:style w:type="paragraph" w:customStyle="1" w:styleId="TitelBezeichnermanuell">
    <w:name w:val="Titel Bezeichner (manuell)"/>
    <w:basedOn w:val="Standard"/>
    <w:next w:val="Standard"/>
    <w:rsid w:val="00987A33"/>
    <w:pPr>
      <w:keepNext/>
      <w:spacing w:before="480"/>
      <w:jc w:val="center"/>
    </w:pPr>
    <w:rPr>
      <w:spacing w:val="60"/>
    </w:rPr>
  </w:style>
  <w:style w:type="paragraph" w:customStyle="1" w:styleId="UntertitelBezeichnermanuell">
    <w:name w:val="Untertitel Bezeichner (manuell)"/>
    <w:basedOn w:val="Standard"/>
    <w:next w:val="Standard"/>
    <w:rsid w:val="00987A33"/>
    <w:pPr>
      <w:keepNext/>
      <w:spacing w:before="480"/>
      <w:jc w:val="center"/>
    </w:pPr>
    <w:rPr>
      <w:b/>
    </w:rPr>
  </w:style>
  <w:style w:type="paragraph" w:customStyle="1" w:styleId="Schlussformel">
    <w:name w:val="Schlussformel"/>
    <w:basedOn w:val="Standard"/>
    <w:next w:val="OrtDatum"/>
    <w:rsid w:val="00987A33"/>
    <w:pPr>
      <w:spacing w:before="240"/>
      <w:jc w:val="left"/>
    </w:pPr>
  </w:style>
  <w:style w:type="paragraph" w:customStyle="1" w:styleId="Dokumentstatus">
    <w:name w:val="Dokumentstatus"/>
    <w:basedOn w:val="Standard"/>
    <w:rsid w:val="00987A33"/>
    <w:rPr>
      <w:b/>
      <w:sz w:val="30"/>
    </w:rPr>
  </w:style>
  <w:style w:type="paragraph" w:customStyle="1" w:styleId="Organisation">
    <w:name w:val="Organisation"/>
    <w:basedOn w:val="Standard"/>
    <w:next w:val="Person"/>
    <w:rsid w:val="00987A33"/>
    <w:pPr>
      <w:jc w:val="center"/>
    </w:pPr>
    <w:rPr>
      <w:spacing w:val="60"/>
    </w:rPr>
  </w:style>
  <w:style w:type="paragraph" w:customStyle="1" w:styleId="Vertretung">
    <w:name w:val="Vertretung"/>
    <w:basedOn w:val="Standard"/>
    <w:next w:val="Person"/>
    <w:rsid w:val="00987A33"/>
    <w:pPr>
      <w:jc w:val="center"/>
    </w:pPr>
    <w:rPr>
      <w:spacing w:val="60"/>
    </w:rPr>
  </w:style>
  <w:style w:type="paragraph" w:customStyle="1" w:styleId="OrtDatum">
    <w:name w:val="Ort/Datum"/>
    <w:basedOn w:val="Standard"/>
    <w:next w:val="Organisation"/>
    <w:rsid w:val="00987A33"/>
    <w:pPr>
      <w:jc w:val="right"/>
    </w:pPr>
  </w:style>
  <w:style w:type="paragraph" w:customStyle="1" w:styleId="Person">
    <w:name w:val="Person"/>
    <w:basedOn w:val="Standard"/>
    <w:next w:val="BegrndungTitel"/>
    <w:rsid w:val="00987A33"/>
    <w:pPr>
      <w:jc w:val="center"/>
    </w:pPr>
    <w:rPr>
      <w:spacing w:val="60"/>
    </w:rPr>
  </w:style>
  <w:style w:type="paragraph" w:customStyle="1" w:styleId="BegrndungTitel">
    <w:name w:val="Begründung Titel"/>
    <w:basedOn w:val="Standard"/>
    <w:next w:val="Text"/>
    <w:rsid w:val="00987A33"/>
    <w:pPr>
      <w:keepNext/>
      <w:spacing w:before="240" w:after="60"/>
    </w:pPr>
    <w:rPr>
      <w:b/>
      <w:kern w:val="32"/>
      <w:sz w:val="26"/>
    </w:rPr>
  </w:style>
  <w:style w:type="paragraph" w:customStyle="1" w:styleId="BegrndungAllgemeinerTeil">
    <w:name w:val="Begründung (Allgemeiner Teil)"/>
    <w:basedOn w:val="Standard"/>
    <w:next w:val="Text"/>
    <w:rsid w:val="00987A33"/>
    <w:pPr>
      <w:keepNext/>
      <w:spacing w:before="480" w:after="160"/>
    </w:pPr>
    <w:rPr>
      <w:b/>
    </w:rPr>
  </w:style>
  <w:style w:type="paragraph" w:customStyle="1" w:styleId="BegrndungBesondererTeil">
    <w:name w:val="Begründung (Besonderer Teil)"/>
    <w:basedOn w:val="Standard"/>
    <w:next w:val="Text"/>
    <w:rsid w:val="00987A33"/>
    <w:pPr>
      <w:keepNext/>
      <w:spacing w:before="480" w:after="160"/>
    </w:pPr>
    <w:rPr>
      <w:b/>
    </w:rPr>
  </w:style>
  <w:style w:type="paragraph" w:customStyle="1" w:styleId="berschriftrmischBegrndung">
    <w:name w:val="Überschrift römisch (Begründung)"/>
    <w:basedOn w:val="Standard"/>
    <w:next w:val="Text"/>
    <w:rsid w:val="00987A33"/>
    <w:pPr>
      <w:keepNext/>
      <w:numPr>
        <w:numId w:val="25"/>
      </w:numPr>
      <w:spacing w:before="360"/>
    </w:pPr>
    <w:rPr>
      <w:b/>
    </w:rPr>
  </w:style>
  <w:style w:type="paragraph" w:customStyle="1" w:styleId="berschriftarabischBegrndung">
    <w:name w:val="Überschrift arabisch (Begründung)"/>
    <w:basedOn w:val="Standard"/>
    <w:next w:val="Text"/>
    <w:rsid w:val="00987A33"/>
    <w:pPr>
      <w:keepNext/>
      <w:numPr>
        <w:ilvl w:val="1"/>
        <w:numId w:val="25"/>
      </w:numPr>
    </w:pPr>
    <w:rPr>
      <w:b/>
    </w:rPr>
  </w:style>
  <w:style w:type="paragraph" w:customStyle="1" w:styleId="Initiant">
    <w:name w:val="Initiant"/>
    <w:basedOn w:val="Standard"/>
    <w:next w:val="VorblattBezeichnung"/>
    <w:rsid w:val="00987A33"/>
    <w:pPr>
      <w:spacing w:after="620"/>
      <w:jc w:val="left"/>
    </w:pPr>
    <w:rPr>
      <w:b/>
      <w:sz w:val="26"/>
    </w:rPr>
  </w:style>
  <w:style w:type="paragraph" w:customStyle="1" w:styleId="VorblattBezeichnung">
    <w:name w:val="Vorblatt Bezeichnung"/>
    <w:basedOn w:val="Standard"/>
    <w:next w:val="VorblattTitelProblemundZiel"/>
    <w:rsid w:val="00987A33"/>
    <w:rPr>
      <w:b/>
      <w:sz w:val="26"/>
    </w:rPr>
  </w:style>
  <w:style w:type="paragraph" w:customStyle="1" w:styleId="VorblattTitelProblemundZiel">
    <w:name w:val="Vorblatt Titel (Problem und Ziel)"/>
    <w:basedOn w:val="Standard"/>
    <w:next w:val="Text"/>
    <w:rsid w:val="00987A33"/>
    <w:pPr>
      <w:spacing w:before="360"/>
    </w:pPr>
    <w:rPr>
      <w:b/>
      <w:sz w:val="26"/>
    </w:rPr>
  </w:style>
  <w:style w:type="paragraph" w:customStyle="1" w:styleId="VorblattTitelLsung">
    <w:name w:val="Vorblatt Titel (Lösung)"/>
    <w:basedOn w:val="Standard"/>
    <w:next w:val="Text"/>
    <w:rsid w:val="00987A33"/>
    <w:pPr>
      <w:spacing w:before="360"/>
    </w:pPr>
    <w:rPr>
      <w:b/>
      <w:sz w:val="26"/>
    </w:rPr>
  </w:style>
  <w:style w:type="paragraph" w:customStyle="1" w:styleId="VorblattTitelAlternativen">
    <w:name w:val="Vorblatt Titel (Alternativen)"/>
    <w:basedOn w:val="Standard"/>
    <w:next w:val="Text"/>
    <w:rsid w:val="00987A33"/>
    <w:pPr>
      <w:spacing w:before="360"/>
    </w:pPr>
    <w:rPr>
      <w:b/>
      <w:sz w:val="26"/>
    </w:rPr>
  </w:style>
  <w:style w:type="paragraph" w:customStyle="1" w:styleId="VorblattTitelFinanzielleAuswirkungen">
    <w:name w:val="Vorblatt Titel (Finanzielle Auswirkungen)"/>
    <w:basedOn w:val="Standard"/>
    <w:next w:val="Text"/>
    <w:rsid w:val="00987A33"/>
    <w:pPr>
      <w:spacing w:before="360"/>
    </w:pPr>
    <w:rPr>
      <w:b/>
      <w:sz w:val="26"/>
    </w:rPr>
  </w:style>
  <w:style w:type="paragraph" w:customStyle="1" w:styleId="VorblattTitelHaushaltsausgabenohneVollzugsaufwand">
    <w:name w:val="Vorblatt Titel (Haushaltsausgaben ohne Vollzugsaufwand)"/>
    <w:basedOn w:val="Standard"/>
    <w:next w:val="Text"/>
    <w:rsid w:val="00987A33"/>
    <w:pPr>
      <w:spacing w:before="360"/>
    </w:pPr>
    <w:rPr>
      <w:sz w:val="26"/>
    </w:rPr>
  </w:style>
  <w:style w:type="paragraph" w:customStyle="1" w:styleId="VorblattTitelVollzugsaufwand">
    <w:name w:val="Vorblatt Titel (Vollzugsaufwand)"/>
    <w:basedOn w:val="Standard"/>
    <w:next w:val="Text"/>
    <w:rsid w:val="00987A33"/>
    <w:pPr>
      <w:spacing w:before="360"/>
    </w:pPr>
    <w:rPr>
      <w:sz w:val="26"/>
    </w:rPr>
  </w:style>
  <w:style w:type="paragraph" w:customStyle="1" w:styleId="VorblattTitelSonstigeKosten">
    <w:name w:val="Vorblatt Titel (Sonstige Kosten)"/>
    <w:basedOn w:val="Standard"/>
    <w:next w:val="Text"/>
    <w:rsid w:val="00987A33"/>
    <w:pPr>
      <w:spacing w:before="360"/>
    </w:pPr>
    <w:rPr>
      <w:b/>
      <w:sz w:val="26"/>
    </w:rPr>
  </w:style>
  <w:style w:type="paragraph" w:customStyle="1" w:styleId="VorblattTitelBrokratiekosten">
    <w:name w:val="Vorblatt Titel (Bürokratiekosten)"/>
    <w:basedOn w:val="Standard"/>
    <w:next w:val="Text"/>
    <w:rsid w:val="00987A33"/>
    <w:pPr>
      <w:spacing w:before="360"/>
    </w:pPr>
    <w:rPr>
      <w:b/>
      <w:sz w:val="26"/>
    </w:rPr>
  </w:style>
  <w:style w:type="paragraph" w:customStyle="1" w:styleId="VorblattUntertitelBrokratiekosten">
    <w:name w:val="Vorblatt Untertitel (Bürokratiekosten)"/>
    <w:basedOn w:val="Standard"/>
    <w:next w:val="VorblattTextBrokratiekosten"/>
    <w:rsid w:val="00987A33"/>
    <w:pPr>
      <w:tabs>
        <w:tab w:val="left" w:pos="283"/>
      </w:tabs>
    </w:pPr>
  </w:style>
  <w:style w:type="paragraph" w:customStyle="1" w:styleId="VorblattTextBrokratiekosten">
    <w:name w:val="Vorblatt Text (Bürokratiekosten)"/>
    <w:basedOn w:val="Standard"/>
    <w:rsid w:val="00987A33"/>
    <w:pPr>
      <w:ind w:left="3402" w:hanging="3118"/>
    </w:pPr>
  </w:style>
  <w:style w:type="paragraph" w:customStyle="1" w:styleId="VorblattDokumentstatus">
    <w:name w:val="Vorblatt Dokumentstatus"/>
    <w:basedOn w:val="Standard"/>
    <w:next w:val="VorblattBezeichnung"/>
    <w:rsid w:val="00987A33"/>
    <w:pPr>
      <w:jc w:val="left"/>
    </w:pPr>
    <w:rPr>
      <w:b/>
      <w:sz w:val="30"/>
    </w:rPr>
  </w:style>
  <w:style w:type="paragraph" w:customStyle="1" w:styleId="VorblattKurzbezeichnung-Abkrzung">
    <w:name w:val="Vorblatt Kurzbezeichnung - Abkürzung"/>
    <w:basedOn w:val="Standard"/>
    <w:next w:val="VorblattTitelProblemundZiel"/>
    <w:rsid w:val="00987A33"/>
    <w:pPr>
      <w:spacing w:before="0"/>
    </w:pPr>
    <w:rPr>
      <w:sz w:val="24"/>
    </w:rPr>
  </w:style>
  <w:style w:type="paragraph" w:customStyle="1" w:styleId="VorblattTitelHaushaltsausgabenohneErfllungsaufwand">
    <w:name w:val="Vorblatt Titel (Haushaltsausgaben ohne Erfüllungsaufwand)"/>
    <w:basedOn w:val="Standard"/>
    <w:next w:val="Text"/>
    <w:rsid w:val="00987A33"/>
    <w:pPr>
      <w:spacing w:before="360"/>
    </w:pPr>
    <w:rPr>
      <w:b/>
      <w:sz w:val="26"/>
    </w:rPr>
  </w:style>
  <w:style w:type="paragraph" w:customStyle="1" w:styleId="VorblattTitelErfllungsaufwand">
    <w:name w:val="Vorblatt Titel (Erfüllungsaufwand)"/>
    <w:basedOn w:val="Standard"/>
    <w:next w:val="Text"/>
    <w:rsid w:val="00987A33"/>
    <w:pPr>
      <w:spacing w:before="360"/>
    </w:pPr>
    <w:rPr>
      <w:b/>
      <w:sz w:val="26"/>
    </w:rPr>
  </w:style>
  <w:style w:type="paragraph" w:customStyle="1" w:styleId="VorblattTitelErfllungsaufwandBrgerinnenundBrger">
    <w:name w:val="Vorblatt Titel (Erfüllungsaufwand Bürgerinnen und Bürger)"/>
    <w:basedOn w:val="Standard"/>
    <w:next w:val="Text"/>
    <w:rsid w:val="00987A33"/>
    <w:pPr>
      <w:spacing w:before="360"/>
    </w:pPr>
    <w:rPr>
      <w:b/>
      <w:sz w:val="26"/>
    </w:rPr>
  </w:style>
  <w:style w:type="paragraph" w:customStyle="1" w:styleId="VorblattTitelErfllungsaufwandWirtschaft">
    <w:name w:val="Vorblatt Titel (Erfüllungsaufwand Wirtschaft)"/>
    <w:basedOn w:val="Standard"/>
    <w:next w:val="Text"/>
    <w:rsid w:val="00987A33"/>
    <w:pPr>
      <w:spacing w:before="360"/>
    </w:pPr>
    <w:rPr>
      <w:b/>
      <w:sz w:val="26"/>
    </w:rPr>
  </w:style>
  <w:style w:type="paragraph" w:customStyle="1" w:styleId="VorblattTitelBrokratiekostenausInformationspflichten">
    <w:name w:val="Vorblatt Titel (Bürokratiekosten aus Informationspflichten)"/>
    <w:basedOn w:val="Standard"/>
    <w:next w:val="Text"/>
    <w:rsid w:val="00987A33"/>
    <w:pPr>
      <w:spacing w:before="360"/>
    </w:pPr>
    <w:rPr>
      <w:sz w:val="26"/>
    </w:rPr>
  </w:style>
  <w:style w:type="paragraph" w:customStyle="1" w:styleId="VorblattTitelErfllungsaufwandVerwaltung">
    <w:name w:val="Vorblatt Titel (Erfüllungsaufwand Verwaltung)"/>
    <w:basedOn w:val="Standard"/>
    <w:next w:val="Text"/>
    <w:rsid w:val="00987A33"/>
    <w:pPr>
      <w:spacing w:before="360"/>
    </w:pPr>
    <w:rPr>
      <w:b/>
      <w:sz w:val="26"/>
    </w:rPr>
  </w:style>
  <w:style w:type="paragraph" w:customStyle="1" w:styleId="VorblattTitelWeitereKosten">
    <w:name w:val="Vorblatt Titel (Weitere Kosten)"/>
    <w:basedOn w:val="Standard"/>
    <w:next w:val="Text"/>
    <w:rsid w:val="00987A33"/>
    <w:pPr>
      <w:spacing w:before="360"/>
    </w:pPr>
    <w:rPr>
      <w:b/>
      <w:sz w:val="26"/>
    </w:rPr>
  </w:style>
  <w:style w:type="paragraph" w:customStyle="1" w:styleId="RevisionJuristischerAbsatz">
    <w:name w:val="Revision Juristischer Absatz"/>
    <w:basedOn w:val="Standard"/>
    <w:rsid w:val="00987A33"/>
    <w:pPr>
      <w:numPr>
        <w:ilvl w:val="2"/>
        <w:numId w:val="12"/>
      </w:numPr>
    </w:pPr>
    <w:rPr>
      <w:color w:val="800000"/>
    </w:rPr>
  </w:style>
  <w:style w:type="paragraph" w:customStyle="1" w:styleId="RevisionJuristischerAbsatzmanuell">
    <w:name w:val="Revision Juristischer Absatz (manuell)"/>
    <w:basedOn w:val="Standard"/>
    <w:rsid w:val="00987A33"/>
    <w:pPr>
      <w:tabs>
        <w:tab w:val="left" w:pos="850"/>
      </w:tabs>
      <w:ind w:firstLine="425"/>
    </w:pPr>
    <w:rPr>
      <w:color w:val="800000"/>
    </w:rPr>
  </w:style>
  <w:style w:type="paragraph" w:customStyle="1" w:styleId="RevisionJuristischerAbsatzFolgeabsatz">
    <w:name w:val="Revision Juristischer Absatz Folgeabsatz"/>
    <w:basedOn w:val="Standard"/>
    <w:rsid w:val="00987A33"/>
    <w:rPr>
      <w:color w:val="800000"/>
    </w:rPr>
  </w:style>
  <w:style w:type="paragraph" w:customStyle="1" w:styleId="RevisionNummerierungStufe1manuell">
    <w:name w:val="Revision Nummerierung (Stufe 1) (manuell)"/>
    <w:basedOn w:val="Standard"/>
    <w:rsid w:val="00987A33"/>
    <w:pPr>
      <w:tabs>
        <w:tab w:val="left" w:pos="425"/>
      </w:tabs>
      <w:ind w:left="425" w:hanging="425"/>
    </w:pPr>
    <w:rPr>
      <w:color w:val="800000"/>
    </w:rPr>
  </w:style>
  <w:style w:type="paragraph" w:customStyle="1" w:styleId="RevisionNummerierungFolgeabsatzStufe1">
    <w:name w:val="Revision Nummerierung Folgeabsatz (Stufe 1)"/>
    <w:basedOn w:val="Standard"/>
    <w:rsid w:val="00987A33"/>
    <w:pPr>
      <w:ind w:left="425"/>
    </w:pPr>
    <w:rPr>
      <w:color w:val="800000"/>
    </w:rPr>
  </w:style>
  <w:style w:type="paragraph" w:customStyle="1" w:styleId="RevisionNummerierungStufe2manuell">
    <w:name w:val="Revision Nummerierung (Stufe 2) (manuell)"/>
    <w:basedOn w:val="Standard"/>
    <w:rsid w:val="00987A33"/>
    <w:pPr>
      <w:tabs>
        <w:tab w:val="left" w:pos="850"/>
      </w:tabs>
      <w:ind w:left="850" w:hanging="425"/>
    </w:pPr>
    <w:rPr>
      <w:color w:val="800000"/>
    </w:rPr>
  </w:style>
  <w:style w:type="paragraph" w:customStyle="1" w:styleId="RevisionNummerierungFolgeabsatzStufe2">
    <w:name w:val="Revision Nummerierung Folgeabsatz (Stufe 2)"/>
    <w:basedOn w:val="Standard"/>
    <w:rsid w:val="00987A33"/>
    <w:pPr>
      <w:ind w:left="850"/>
    </w:pPr>
    <w:rPr>
      <w:color w:val="800000"/>
    </w:rPr>
  </w:style>
  <w:style w:type="paragraph" w:customStyle="1" w:styleId="RevisionNummerierungStufe3manuell">
    <w:name w:val="Revision Nummerierung (Stufe 3) (manuell)"/>
    <w:basedOn w:val="Standard"/>
    <w:rsid w:val="00987A33"/>
    <w:pPr>
      <w:tabs>
        <w:tab w:val="left" w:pos="1276"/>
      </w:tabs>
      <w:ind w:left="1276" w:hanging="425"/>
    </w:pPr>
    <w:rPr>
      <w:color w:val="800000"/>
    </w:rPr>
  </w:style>
  <w:style w:type="paragraph" w:customStyle="1" w:styleId="RevisionNummerierungFolgeabsatzStufe3">
    <w:name w:val="Revision Nummerierung Folgeabsatz (Stufe 3)"/>
    <w:basedOn w:val="Standard"/>
    <w:rsid w:val="00987A33"/>
    <w:pPr>
      <w:ind w:left="1276"/>
    </w:pPr>
    <w:rPr>
      <w:color w:val="800000"/>
    </w:rPr>
  </w:style>
  <w:style w:type="paragraph" w:customStyle="1" w:styleId="RevisionNummerierungStufe4manuell">
    <w:name w:val="Revision Nummerierung (Stufe 4) (manuell)"/>
    <w:basedOn w:val="Standard"/>
    <w:rsid w:val="00987A33"/>
    <w:pPr>
      <w:tabs>
        <w:tab w:val="left" w:pos="1701"/>
      </w:tabs>
      <w:ind w:left="1984" w:hanging="709"/>
    </w:pPr>
    <w:rPr>
      <w:color w:val="800000"/>
    </w:rPr>
  </w:style>
  <w:style w:type="paragraph" w:customStyle="1" w:styleId="RevisionNummerierungFolgeabsatzStufe4">
    <w:name w:val="Revision Nummerierung Folgeabsatz (Stufe 4)"/>
    <w:basedOn w:val="Standard"/>
    <w:rsid w:val="00987A33"/>
    <w:pPr>
      <w:ind w:left="1984"/>
    </w:pPr>
    <w:rPr>
      <w:color w:val="800000"/>
    </w:rPr>
  </w:style>
  <w:style w:type="paragraph" w:customStyle="1" w:styleId="RevisionNummerierungStufe1">
    <w:name w:val="Revision Nummerierung (Stufe 1)"/>
    <w:basedOn w:val="Standard"/>
    <w:rsid w:val="00987A33"/>
    <w:pPr>
      <w:numPr>
        <w:ilvl w:val="3"/>
        <w:numId w:val="12"/>
      </w:numPr>
    </w:pPr>
    <w:rPr>
      <w:color w:val="800000"/>
    </w:rPr>
  </w:style>
  <w:style w:type="paragraph" w:customStyle="1" w:styleId="RevisionNummerierungStufe2">
    <w:name w:val="Revision Nummerierung (Stufe 2)"/>
    <w:basedOn w:val="Standard"/>
    <w:rsid w:val="00987A33"/>
    <w:pPr>
      <w:numPr>
        <w:ilvl w:val="4"/>
        <w:numId w:val="12"/>
      </w:numPr>
    </w:pPr>
    <w:rPr>
      <w:color w:val="800000"/>
    </w:rPr>
  </w:style>
  <w:style w:type="paragraph" w:customStyle="1" w:styleId="RevisionNummerierungStufe3">
    <w:name w:val="Revision Nummerierung (Stufe 3)"/>
    <w:basedOn w:val="Standard"/>
    <w:rsid w:val="00987A33"/>
    <w:pPr>
      <w:numPr>
        <w:ilvl w:val="5"/>
        <w:numId w:val="12"/>
      </w:numPr>
    </w:pPr>
    <w:rPr>
      <w:color w:val="800000"/>
    </w:rPr>
  </w:style>
  <w:style w:type="paragraph" w:customStyle="1" w:styleId="RevisionNummerierungStufe4">
    <w:name w:val="Revision Nummerierung (Stufe 4)"/>
    <w:basedOn w:val="Standard"/>
    <w:rsid w:val="00987A33"/>
    <w:pPr>
      <w:numPr>
        <w:ilvl w:val="6"/>
        <w:numId w:val="12"/>
      </w:numPr>
    </w:pPr>
    <w:rPr>
      <w:color w:val="800000"/>
    </w:rPr>
  </w:style>
  <w:style w:type="character" w:customStyle="1" w:styleId="RevisionText">
    <w:name w:val="Revision Text"/>
    <w:basedOn w:val="Absatz-Standardschriftart"/>
    <w:rsid w:val="00987A33"/>
    <w:rPr>
      <w:color w:val="800000"/>
    </w:rPr>
  </w:style>
  <w:style w:type="paragraph" w:customStyle="1" w:styleId="RevisionParagraphBezeichner">
    <w:name w:val="Revision Paragraph Bezeichner"/>
    <w:basedOn w:val="Standard"/>
    <w:next w:val="RevisionParagraphberschrift"/>
    <w:rsid w:val="00987A33"/>
    <w:pPr>
      <w:keepNext/>
      <w:numPr>
        <w:ilvl w:val="1"/>
        <w:numId w:val="12"/>
      </w:numPr>
      <w:spacing w:before="480"/>
      <w:jc w:val="center"/>
    </w:pPr>
    <w:rPr>
      <w:color w:val="800000"/>
    </w:rPr>
  </w:style>
  <w:style w:type="paragraph" w:customStyle="1" w:styleId="RevisionParagraphBezeichnermanuell">
    <w:name w:val="Revision Paragraph Bezeichner (manuell)"/>
    <w:basedOn w:val="Standard"/>
    <w:next w:val="RevisionParagraphberschrift"/>
    <w:rsid w:val="00987A33"/>
    <w:pPr>
      <w:keepNext/>
      <w:spacing w:before="480"/>
      <w:jc w:val="center"/>
    </w:pPr>
    <w:rPr>
      <w:color w:val="800000"/>
    </w:rPr>
  </w:style>
  <w:style w:type="paragraph" w:customStyle="1" w:styleId="RevisionParagraphberschrift">
    <w:name w:val="Revision Paragraph Überschrift"/>
    <w:basedOn w:val="Standard"/>
    <w:next w:val="RevisionJuristischerAbsatz"/>
    <w:rsid w:val="00987A33"/>
    <w:pPr>
      <w:keepNext/>
      <w:jc w:val="center"/>
    </w:pPr>
    <w:rPr>
      <w:color w:val="800000"/>
    </w:rPr>
  </w:style>
  <w:style w:type="paragraph" w:customStyle="1" w:styleId="RevisionBuchBezeichner">
    <w:name w:val="Revision Buch Bezeichner"/>
    <w:basedOn w:val="Standard"/>
    <w:next w:val="RevisionBuchberschrift"/>
    <w:rsid w:val="00987A33"/>
    <w:pPr>
      <w:keepNext/>
      <w:spacing w:before="480"/>
      <w:jc w:val="center"/>
    </w:pPr>
    <w:rPr>
      <w:color w:val="800000"/>
      <w:sz w:val="26"/>
    </w:rPr>
  </w:style>
  <w:style w:type="paragraph" w:customStyle="1" w:styleId="RevisionBuchberschrift">
    <w:name w:val="Revision Buch Überschrift"/>
    <w:basedOn w:val="Standard"/>
    <w:next w:val="RevisionParagraphBezeichner"/>
    <w:rsid w:val="00987A33"/>
    <w:pPr>
      <w:keepNext/>
      <w:spacing w:after="240"/>
      <w:jc w:val="center"/>
    </w:pPr>
    <w:rPr>
      <w:color w:val="800000"/>
      <w:sz w:val="26"/>
    </w:rPr>
  </w:style>
  <w:style w:type="paragraph" w:customStyle="1" w:styleId="RevisionTeilBezeichner">
    <w:name w:val="Revision Teil Bezeichner"/>
    <w:basedOn w:val="Standard"/>
    <w:next w:val="RevisionTeilberschrift"/>
    <w:rsid w:val="00987A33"/>
    <w:pPr>
      <w:keepNext/>
      <w:spacing w:before="480"/>
      <w:jc w:val="center"/>
    </w:pPr>
    <w:rPr>
      <w:color w:val="800000"/>
      <w:sz w:val="26"/>
    </w:rPr>
  </w:style>
  <w:style w:type="paragraph" w:customStyle="1" w:styleId="RevisionTeilberschrift">
    <w:name w:val="Revision Teil Überschrift"/>
    <w:basedOn w:val="Standard"/>
    <w:next w:val="RevisionParagraphBezeichner"/>
    <w:rsid w:val="00987A33"/>
    <w:pPr>
      <w:keepNext/>
      <w:spacing w:after="240"/>
      <w:jc w:val="center"/>
    </w:pPr>
    <w:rPr>
      <w:color w:val="800000"/>
      <w:sz w:val="26"/>
    </w:rPr>
  </w:style>
  <w:style w:type="paragraph" w:customStyle="1" w:styleId="RevisionKapitelBezeichner">
    <w:name w:val="Revision Kapitel Bezeichner"/>
    <w:basedOn w:val="Standard"/>
    <w:next w:val="RevisionKapitelberschrift"/>
    <w:rsid w:val="00987A33"/>
    <w:pPr>
      <w:keepNext/>
      <w:spacing w:before="480"/>
      <w:jc w:val="center"/>
    </w:pPr>
    <w:rPr>
      <w:color w:val="800000"/>
      <w:sz w:val="26"/>
    </w:rPr>
  </w:style>
  <w:style w:type="paragraph" w:customStyle="1" w:styleId="RevisionKapitelberschrift">
    <w:name w:val="Revision Kapitel Überschrift"/>
    <w:basedOn w:val="Standard"/>
    <w:next w:val="RevisionParagraphBezeichner"/>
    <w:rsid w:val="00987A33"/>
    <w:pPr>
      <w:keepNext/>
      <w:spacing w:after="240"/>
      <w:jc w:val="center"/>
    </w:pPr>
    <w:rPr>
      <w:color w:val="800000"/>
      <w:sz w:val="26"/>
    </w:rPr>
  </w:style>
  <w:style w:type="paragraph" w:customStyle="1" w:styleId="RevisionAbschnittBezeichner">
    <w:name w:val="Revision Abschnitt Bezeichner"/>
    <w:basedOn w:val="Standard"/>
    <w:next w:val="RevisionAbschnittberschrift"/>
    <w:rsid w:val="00987A33"/>
    <w:pPr>
      <w:keepNext/>
      <w:spacing w:before="480"/>
      <w:jc w:val="center"/>
    </w:pPr>
    <w:rPr>
      <w:color w:val="800000"/>
    </w:rPr>
  </w:style>
  <w:style w:type="paragraph" w:customStyle="1" w:styleId="RevisionAbschnittberschrift">
    <w:name w:val="Revision Abschnitt Überschrift"/>
    <w:basedOn w:val="Standard"/>
    <w:next w:val="RevisionParagraphBezeichner"/>
    <w:rsid w:val="00987A33"/>
    <w:pPr>
      <w:keepNext/>
      <w:spacing w:after="240"/>
      <w:jc w:val="center"/>
    </w:pPr>
    <w:rPr>
      <w:color w:val="800000"/>
    </w:rPr>
  </w:style>
  <w:style w:type="paragraph" w:customStyle="1" w:styleId="RevisionUnterabschnittBezeichner">
    <w:name w:val="Revision Unterabschnitt Bezeichner"/>
    <w:basedOn w:val="Standard"/>
    <w:next w:val="RevisionUnterabschnittberschrift"/>
    <w:rsid w:val="00987A33"/>
    <w:pPr>
      <w:keepNext/>
      <w:spacing w:before="480"/>
      <w:jc w:val="center"/>
    </w:pPr>
    <w:rPr>
      <w:color w:val="800000"/>
    </w:rPr>
  </w:style>
  <w:style w:type="paragraph" w:customStyle="1" w:styleId="RevisionUnterabschnittberschrift">
    <w:name w:val="Revision Unterabschnitt Überschrift"/>
    <w:basedOn w:val="Standard"/>
    <w:next w:val="RevisionParagraphBezeichner"/>
    <w:rsid w:val="00987A33"/>
    <w:pPr>
      <w:keepNext/>
      <w:spacing w:after="240"/>
      <w:jc w:val="center"/>
    </w:pPr>
    <w:rPr>
      <w:color w:val="800000"/>
    </w:rPr>
  </w:style>
  <w:style w:type="paragraph" w:customStyle="1" w:styleId="RevisionTitelBezeichner">
    <w:name w:val="Revision Titel Bezeichner"/>
    <w:basedOn w:val="Standard"/>
    <w:next w:val="RevisionTitelberschrift"/>
    <w:rsid w:val="00987A33"/>
    <w:pPr>
      <w:keepNext/>
      <w:spacing w:before="480"/>
      <w:jc w:val="center"/>
    </w:pPr>
    <w:rPr>
      <w:color w:val="800000"/>
    </w:rPr>
  </w:style>
  <w:style w:type="paragraph" w:customStyle="1" w:styleId="RevisionTitelberschrift">
    <w:name w:val="Revision Titel Überschrift"/>
    <w:basedOn w:val="Standard"/>
    <w:next w:val="RevisionParagraphBezeichner"/>
    <w:rsid w:val="00987A33"/>
    <w:pPr>
      <w:keepNext/>
      <w:spacing w:after="240"/>
      <w:jc w:val="center"/>
    </w:pPr>
    <w:rPr>
      <w:color w:val="800000"/>
    </w:rPr>
  </w:style>
  <w:style w:type="paragraph" w:customStyle="1" w:styleId="RevisionUntertitelBezeichner">
    <w:name w:val="Revision Untertitel Bezeichner"/>
    <w:basedOn w:val="Standard"/>
    <w:next w:val="RevisionUntertitelberschrift"/>
    <w:rsid w:val="00987A33"/>
    <w:pPr>
      <w:keepNext/>
      <w:spacing w:before="480"/>
      <w:jc w:val="center"/>
    </w:pPr>
    <w:rPr>
      <w:color w:val="800000"/>
    </w:rPr>
  </w:style>
  <w:style w:type="paragraph" w:customStyle="1" w:styleId="RevisionUntertitelberschrift">
    <w:name w:val="Revision Untertitel Überschrift"/>
    <w:basedOn w:val="Standard"/>
    <w:next w:val="RevisionParagraphBezeichner"/>
    <w:rsid w:val="00987A33"/>
    <w:pPr>
      <w:keepNext/>
      <w:spacing w:after="240"/>
      <w:jc w:val="center"/>
    </w:pPr>
    <w:rPr>
      <w:color w:val="800000"/>
    </w:rPr>
  </w:style>
  <w:style w:type="paragraph" w:customStyle="1" w:styleId="RevisionArtikelBezeichnermanuell">
    <w:name w:val="Revision Artikel Bezeichner (manuell)"/>
    <w:basedOn w:val="Standard"/>
    <w:next w:val="RevisionArtikelberschrift"/>
    <w:rsid w:val="00987A33"/>
    <w:pPr>
      <w:keepNext/>
      <w:spacing w:before="480" w:after="240"/>
      <w:jc w:val="center"/>
    </w:pPr>
    <w:rPr>
      <w:color w:val="800000"/>
      <w:sz w:val="28"/>
    </w:rPr>
  </w:style>
  <w:style w:type="paragraph" w:customStyle="1" w:styleId="RevisionArtikelBezeichner">
    <w:name w:val="Revision Artikel Bezeichner"/>
    <w:basedOn w:val="Standard"/>
    <w:next w:val="RevisionArtikelberschrift"/>
    <w:rsid w:val="00987A33"/>
    <w:pPr>
      <w:keepNext/>
      <w:numPr>
        <w:numId w:val="12"/>
      </w:numPr>
      <w:spacing w:before="480" w:after="240"/>
      <w:jc w:val="center"/>
    </w:pPr>
    <w:rPr>
      <w:color w:val="800000"/>
      <w:sz w:val="28"/>
    </w:rPr>
  </w:style>
  <w:style w:type="paragraph" w:customStyle="1" w:styleId="RevisionArtikelberschrift">
    <w:name w:val="Revision Artikel Überschrift"/>
    <w:basedOn w:val="Standard"/>
    <w:next w:val="RevisionJuristischerAbsatz"/>
    <w:rsid w:val="00987A33"/>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rsid w:val="00987A33"/>
    <w:pPr>
      <w:jc w:val="center"/>
    </w:pPr>
    <w:rPr>
      <w:color w:val="800000"/>
      <w:sz w:val="28"/>
    </w:rPr>
  </w:style>
  <w:style w:type="paragraph" w:customStyle="1" w:styleId="RevisionKurzbezeichnung-AbkrzungStammdokument">
    <w:name w:val="Revision Kurzbezeichnung - Abkürzung (Stammdokument)"/>
    <w:basedOn w:val="Standard"/>
    <w:rsid w:val="00987A33"/>
    <w:pPr>
      <w:jc w:val="center"/>
    </w:pPr>
    <w:rPr>
      <w:color w:val="800000"/>
      <w:sz w:val="26"/>
    </w:rPr>
  </w:style>
  <w:style w:type="paragraph" w:customStyle="1" w:styleId="RevisionEingangsformelStandardStammdokument">
    <w:name w:val="Revision Eingangsformel Standard (Stammdokument)"/>
    <w:basedOn w:val="Standard"/>
    <w:rsid w:val="00987A33"/>
    <w:pPr>
      <w:ind w:firstLine="425"/>
    </w:pPr>
    <w:rPr>
      <w:color w:val="800000"/>
    </w:rPr>
  </w:style>
  <w:style w:type="paragraph" w:customStyle="1" w:styleId="RevisionEingangsformelAufzhlungStammdokument">
    <w:name w:val="Revision Eingangsformel Aufzählung (Stammdokument)"/>
    <w:basedOn w:val="Standard"/>
    <w:rsid w:val="00987A33"/>
    <w:pPr>
      <w:numPr>
        <w:numId w:val="19"/>
      </w:numPr>
    </w:pPr>
    <w:rPr>
      <w:color w:val="800000"/>
    </w:rPr>
  </w:style>
  <w:style w:type="paragraph" w:customStyle="1" w:styleId="RevisionVerzeichnisTitelStammdokument">
    <w:name w:val="Revision Verzeichnis Titel (Stammdokument)"/>
    <w:basedOn w:val="Standard"/>
    <w:next w:val="RevisionVerzeichnis2"/>
    <w:rsid w:val="00987A33"/>
    <w:pPr>
      <w:jc w:val="center"/>
    </w:pPr>
    <w:rPr>
      <w:color w:val="800000"/>
    </w:rPr>
  </w:style>
  <w:style w:type="paragraph" w:customStyle="1" w:styleId="RevisionVerzeichnis1">
    <w:name w:val="Revision Verzeichnis 1"/>
    <w:basedOn w:val="Standard"/>
    <w:rsid w:val="00987A33"/>
    <w:pPr>
      <w:tabs>
        <w:tab w:val="left" w:pos="1191"/>
      </w:tabs>
      <w:ind w:left="1191" w:hanging="1191"/>
    </w:pPr>
    <w:rPr>
      <w:color w:val="800000"/>
    </w:rPr>
  </w:style>
  <w:style w:type="paragraph" w:customStyle="1" w:styleId="RevisionVerzeichnis2">
    <w:name w:val="Revision Verzeichnis 2"/>
    <w:basedOn w:val="Standard"/>
    <w:rsid w:val="00987A33"/>
    <w:pPr>
      <w:keepNext/>
      <w:spacing w:before="240" w:line="360" w:lineRule="auto"/>
      <w:jc w:val="center"/>
    </w:pPr>
    <w:rPr>
      <w:color w:val="800000"/>
    </w:rPr>
  </w:style>
  <w:style w:type="paragraph" w:customStyle="1" w:styleId="RevisionVerzeichnis3">
    <w:name w:val="Revision Verzeichnis 3"/>
    <w:basedOn w:val="Standard"/>
    <w:rsid w:val="00987A33"/>
    <w:pPr>
      <w:keepNext/>
      <w:spacing w:before="240" w:line="360" w:lineRule="auto"/>
      <w:jc w:val="center"/>
    </w:pPr>
    <w:rPr>
      <w:color w:val="800000"/>
      <w:sz w:val="18"/>
    </w:rPr>
  </w:style>
  <w:style w:type="paragraph" w:customStyle="1" w:styleId="RevisionVerzeichnis4">
    <w:name w:val="Revision Verzeichnis 4"/>
    <w:basedOn w:val="Standard"/>
    <w:rsid w:val="00987A33"/>
    <w:pPr>
      <w:keepNext/>
      <w:spacing w:before="240" w:line="360" w:lineRule="auto"/>
      <w:jc w:val="center"/>
    </w:pPr>
    <w:rPr>
      <w:color w:val="800000"/>
      <w:sz w:val="18"/>
    </w:rPr>
  </w:style>
  <w:style w:type="paragraph" w:customStyle="1" w:styleId="RevisionVerzeichnis5">
    <w:name w:val="Revision Verzeichnis 5"/>
    <w:basedOn w:val="Standard"/>
    <w:rsid w:val="00987A33"/>
    <w:pPr>
      <w:keepNext/>
      <w:spacing w:before="240" w:line="360" w:lineRule="auto"/>
      <w:jc w:val="center"/>
    </w:pPr>
    <w:rPr>
      <w:color w:val="800000"/>
      <w:sz w:val="18"/>
    </w:rPr>
  </w:style>
  <w:style w:type="paragraph" w:customStyle="1" w:styleId="RevisionVerzeichnis6">
    <w:name w:val="Revision Verzeichnis 6"/>
    <w:basedOn w:val="Standard"/>
    <w:rsid w:val="00987A33"/>
    <w:pPr>
      <w:keepNext/>
      <w:spacing w:before="240" w:line="360" w:lineRule="auto"/>
      <w:jc w:val="center"/>
    </w:pPr>
    <w:rPr>
      <w:color w:val="800000"/>
      <w:sz w:val="18"/>
    </w:rPr>
  </w:style>
  <w:style w:type="paragraph" w:customStyle="1" w:styleId="RevisionVerzeichnis7">
    <w:name w:val="Revision Verzeichnis 7"/>
    <w:basedOn w:val="Standard"/>
    <w:rsid w:val="00987A33"/>
    <w:pPr>
      <w:keepNext/>
      <w:spacing w:before="240" w:line="360" w:lineRule="auto"/>
      <w:jc w:val="center"/>
    </w:pPr>
    <w:rPr>
      <w:color w:val="800000"/>
      <w:sz w:val="16"/>
    </w:rPr>
  </w:style>
  <w:style w:type="paragraph" w:customStyle="1" w:styleId="RevisionVerzeichnis8">
    <w:name w:val="Revision Verzeichnis 8"/>
    <w:basedOn w:val="Standard"/>
    <w:rsid w:val="00987A33"/>
    <w:pPr>
      <w:keepNext/>
      <w:spacing w:before="240" w:line="360" w:lineRule="auto"/>
      <w:jc w:val="center"/>
    </w:pPr>
    <w:rPr>
      <w:color w:val="800000"/>
      <w:sz w:val="16"/>
    </w:rPr>
  </w:style>
  <w:style w:type="paragraph" w:customStyle="1" w:styleId="RevisionVerzeichnis9">
    <w:name w:val="Revision Verzeichnis 9"/>
    <w:basedOn w:val="Standard"/>
    <w:rsid w:val="00987A3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987A33"/>
    <w:pPr>
      <w:spacing w:before="240"/>
      <w:jc w:val="right"/>
    </w:pPr>
    <w:rPr>
      <w:color w:val="800000"/>
      <w:sz w:val="26"/>
    </w:rPr>
  </w:style>
  <w:style w:type="paragraph" w:customStyle="1" w:styleId="RevisionAnlageberschrift">
    <w:name w:val="Revision Anlage Überschrift"/>
    <w:basedOn w:val="Standard"/>
    <w:next w:val="RevisionAnlageText"/>
    <w:rsid w:val="00987A33"/>
    <w:pPr>
      <w:jc w:val="center"/>
    </w:pPr>
    <w:rPr>
      <w:color w:val="800000"/>
      <w:sz w:val="26"/>
    </w:rPr>
  </w:style>
  <w:style w:type="paragraph" w:customStyle="1" w:styleId="RevisionAnlageVerzeichnisTitel">
    <w:name w:val="Revision Anlage Verzeichnis Titel"/>
    <w:basedOn w:val="Standard"/>
    <w:next w:val="RevisionAnlageVerzeichnis1"/>
    <w:rsid w:val="00987A33"/>
    <w:pPr>
      <w:jc w:val="center"/>
    </w:pPr>
    <w:rPr>
      <w:color w:val="800000"/>
      <w:sz w:val="26"/>
    </w:rPr>
  </w:style>
  <w:style w:type="paragraph" w:customStyle="1" w:styleId="RevisionAnlageVerzeichnis1">
    <w:name w:val="Revision Anlage Verzeichnis 1"/>
    <w:basedOn w:val="Standard"/>
    <w:rsid w:val="00987A33"/>
    <w:pPr>
      <w:jc w:val="center"/>
    </w:pPr>
    <w:rPr>
      <w:color w:val="800000"/>
      <w:sz w:val="24"/>
    </w:rPr>
  </w:style>
  <w:style w:type="paragraph" w:customStyle="1" w:styleId="RevisionAnlageVerzeichnis2">
    <w:name w:val="Revision Anlage Verzeichnis 2"/>
    <w:basedOn w:val="Standard"/>
    <w:rsid w:val="00987A33"/>
    <w:pPr>
      <w:jc w:val="center"/>
    </w:pPr>
    <w:rPr>
      <w:color w:val="800000"/>
      <w:sz w:val="24"/>
    </w:rPr>
  </w:style>
  <w:style w:type="paragraph" w:customStyle="1" w:styleId="RevisionAnlageVerzeichnis3">
    <w:name w:val="Revision Anlage Verzeichnis 3"/>
    <w:basedOn w:val="Standard"/>
    <w:rsid w:val="00987A33"/>
    <w:pPr>
      <w:jc w:val="center"/>
    </w:pPr>
    <w:rPr>
      <w:color w:val="800000"/>
    </w:rPr>
  </w:style>
  <w:style w:type="paragraph" w:customStyle="1" w:styleId="RevisionAnlageVerzeichnis4">
    <w:name w:val="Revision Anlage Verzeichnis 4"/>
    <w:basedOn w:val="Standard"/>
    <w:rsid w:val="00987A33"/>
    <w:pPr>
      <w:jc w:val="center"/>
    </w:pPr>
    <w:rPr>
      <w:color w:val="800000"/>
    </w:rPr>
  </w:style>
  <w:style w:type="paragraph" w:customStyle="1" w:styleId="Revisionberschrift1">
    <w:name w:val="Revision Überschrift 1"/>
    <w:basedOn w:val="Standard"/>
    <w:next w:val="RevisionAnlageText"/>
    <w:rsid w:val="00987A33"/>
    <w:pPr>
      <w:keepNext/>
      <w:spacing w:before="240" w:after="60"/>
    </w:pPr>
    <w:rPr>
      <w:color w:val="800000"/>
      <w:kern w:val="32"/>
    </w:rPr>
  </w:style>
  <w:style w:type="paragraph" w:customStyle="1" w:styleId="Revisionberschrift2">
    <w:name w:val="Revision Überschrift 2"/>
    <w:basedOn w:val="Standard"/>
    <w:next w:val="RevisionAnlageText"/>
    <w:rsid w:val="00987A33"/>
    <w:pPr>
      <w:keepNext/>
      <w:spacing w:before="240" w:after="60"/>
    </w:pPr>
    <w:rPr>
      <w:color w:val="800000"/>
    </w:rPr>
  </w:style>
  <w:style w:type="paragraph" w:customStyle="1" w:styleId="Revisionberschrift3">
    <w:name w:val="Revision Überschrift 3"/>
    <w:basedOn w:val="Standard"/>
    <w:next w:val="RevisionAnlageText"/>
    <w:rsid w:val="00987A33"/>
    <w:pPr>
      <w:keepNext/>
      <w:spacing w:before="240" w:after="60"/>
    </w:pPr>
    <w:rPr>
      <w:color w:val="800000"/>
    </w:rPr>
  </w:style>
  <w:style w:type="paragraph" w:customStyle="1" w:styleId="Revisionberschrift4">
    <w:name w:val="Revision Überschrift 4"/>
    <w:basedOn w:val="Standard"/>
    <w:next w:val="RevisionAnlageText"/>
    <w:rsid w:val="00987A33"/>
    <w:pPr>
      <w:keepNext/>
      <w:spacing w:before="240" w:after="60"/>
    </w:pPr>
    <w:rPr>
      <w:color w:val="800000"/>
    </w:rPr>
  </w:style>
  <w:style w:type="paragraph" w:customStyle="1" w:styleId="RevisionAnlageText">
    <w:name w:val="Revision Anlage Text"/>
    <w:basedOn w:val="Standard"/>
    <w:rsid w:val="00987A33"/>
    <w:rPr>
      <w:color w:val="800000"/>
    </w:rPr>
  </w:style>
  <w:style w:type="paragraph" w:customStyle="1" w:styleId="RevisionListeStufe1">
    <w:name w:val="Revision Liste (Stufe 1)"/>
    <w:basedOn w:val="Standard"/>
    <w:rsid w:val="00987A33"/>
    <w:pPr>
      <w:numPr>
        <w:numId w:val="13"/>
      </w:numPr>
      <w:tabs>
        <w:tab w:val="left" w:pos="0"/>
      </w:tabs>
    </w:pPr>
    <w:rPr>
      <w:color w:val="800000"/>
    </w:rPr>
  </w:style>
  <w:style w:type="paragraph" w:customStyle="1" w:styleId="RevisionListeStufe1manuell">
    <w:name w:val="Revision Liste (Stufe 1) (manuell)"/>
    <w:basedOn w:val="Standard"/>
    <w:next w:val="Standard"/>
    <w:rsid w:val="00987A33"/>
    <w:pPr>
      <w:tabs>
        <w:tab w:val="left" w:pos="425"/>
      </w:tabs>
      <w:ind w:left="425" w:hanging="425"/>
    </w:pPr>
    <w:rPr>
      <w:color w:val="800000"/>
    </w:rPr>
  </w:style>
  <w:style w:type="paragraph" w:customStyle="1" w:styleId="RevisionListeFolgeabsatzStufe1">
    <w:name w:val="Revision Liste Folgeabsatz (Stufe 1)"/>
    <w:basedOn w:val="Standard"/>
    <w:rsid w:val="00987A33"/>
    <w:pPr>
      <w:numPr>
        <w:ilvl w:val="1"/>
        <w:numId w:val="13"/>
      </w:numPr>
    </w:pPr>
    <w:rPr>
      <w:color w:val="800000"/>
    </w:rPr>
  </w:style>
  <w:style w:type="paragraph" w:customStyle="1" w:styleId="RevisionListeStufe2">
    <w:name w:val="Revision Liste (Stufe 2)"/>
    <w:basedOn w:val="Standard"/>
    <w:rsid w:val="00987A33"/>
    <w:pPr>
      <w:numPr>
        <w:ilvl w:val="2"/>
        <w:numId w:val="13"/>
      </w:numPr>
    </w:pPr>
    <w:rPr>
      <w:color w:val="800000"/>
    </w:rPr>
  </w:style>
  <w:style w:type="paragraph" w:customStyle="1" w:styleId="RevisionListeStufe2manuell">
    <w:name w:val="Revision Liste (Stufe 2) (manuell)"/>
    <w:basedOn w:val="Standard"/>
    <w:next w:val="Standard"/>
    <w:rsid w:val="00987A33"/>
    <w:pPr>
      <w:tabs>
        <w:tab w:val="left" w:pos="850"/>
      </w:tabs>
      <w:ind w:left="850" w:hanging="425"/>
    </w:pPr>
    <w:rPr>
      <w:color w:val="800000"/>
    </w:rPr>
  </w:style>
  <w:style w:type="paragraph" w:customStyle="1" w:styleId="RevisionListeFolgeabsatzStufe2">
    <w:name w:val="Revision Liste Folgeabsatz (Stufe 2)"/>
    <w:basedOn w:val="Standard"/>
    <w:rsid w:val="00987A33"/>
    <w:pPr>
      <w:numPr>
        <w:ilvl w:val="3"/>
        <w:numId w:val="13"/>
      </w:numPr>
    </w:pPr>
    <w:rPr>
      <w:color w:val="800000"/>
    </w:rPr>
  </w:style>
  <w:style w:type="paragraph" w:customStyle="1" w:styleId="RevisionListeStufe3">
    <w:name w:val="Revision Liste (Stufe 3)"/>
    <w:basedOn w:val="Standard"/>
    <w:rsid w:val="00987A33"/>
    <w:pPr>
      <w:numPr>
        <w:ilvl w:val="4"/>
        <w:numId w:val="13"/>
      </w:numPr>
    </w:pPr>
    <w:rPr>
      <w:color w:val="800000"/>
    </w:rPr>
  </w:style>
  <w:style w:type="paragraph" w:customStyle="1" w:styleId="RevisionListeStufe3manuell">
    <w:name w:val="Revision Liste (Stufe 3) (manuell)"/>
    <w:basedOn w:val="Standard"/>
    <w:next w:val="Standard"/>
    <w:rsid w:val="00987A33"/>
    <w:pPr>
      <w:tabs>
        <w:tab w:val="left" w:pos="1276"/>
      </w:tabs>
      <w:ind w:left="1276" w:hanging="425"/>
    </w:pPr>
    <w:rPr>
      <w:color w:val="800000"/>
    </w:rPr>
  </w:style>
  <w:style w:type="paragraph" w:customStyle="1" w:styleId="RevisionListeFolgeabsatzStufe3">
    <w:name w:val="Revision Liste Folgeabsatz (Stufe 3)"/>
    <w:basedOn w:val="Standard"/>
    <w:rsid w:val="00987A33"/>
    <w:pPr>
      <w:numPr>
        <w:ilvl w:val="5"/>
        <w:numId w:val="13"/>
      </w:numPr>
    </w:pPr>
    <w:rPr>
      <w:color w:val="800000"/>
    </w:rPr>
  </w:style>
  <w:style w:type="paragraph" w:customStyle="1" w:styleId="RevisionListeStufe4">
    <w:name w:val="Revision Liste (Stufe 4)"/>
    <w:basedOn w:val="Standard"/>
    <w:rsid w:val="00987A33"/>
    <w:pPr>
      <w:numPr>
        <w:ilvl w:val="6"/>
        <w:numId w:val="13"/>
      </w:numPr>
    </w:pPr>
    <w:rPr>
      <w:color w:val="800000"/>
    </w:rPr>
  </w:style>
  <w:style w:type="paragraph" w:customStyle="1" w:styleId="RevisionListeStufe4manuell">
    <w:name w:val="Revision Liste (Stufe 4) (manuell)"/>
    <w:basedOn w:val="Standard"/>
    <w:next w:val="Standard"/>
    <w:rsid w:val="00987A33"/>
    <w:pPr>
      <w:tabs>
        <w:tab w:val="left" w:pos="1984"/>
      </w:tabs>
      <w:ind w:left="1984" w:hanging="709"/>
    </w:pPr>
    <w:rPr>
      <w:color w:val="800000"/>
    </w:rPr>
  </w:style>
  <w:style w:type="paragraph" w:customStyle="1" w:styleId="RevisionListeFolgeabsatzStufe4">
    <w:name w:val="Revision Liste Folgeabsatz (Stufe 4)"/>
    <w:basedOn w:val="Standard"/>
    <w:rsid w:val="00987A33"/>
    <w:pPr>
      <w:numPr>
        <w:ilvl w:val="7"/>
        <w:numId w:val="13"/>
      </w:numPr>
    </w:pPr>
    <w:rPr>
      <w:color w:val="800000"/>
    </w:rPr>
  </w:style>
  <w:style w:type="paragraph" w:customStyle="1" w:styleId="RevisionAufzhlungStufe1">
    <w:name w:val="Revision Aufzählung (Stufe 1)"/>
    <w:basedOn w:val="Standard"/>
    <w:rsid w:val="00987A33"/>
    <w:pPr>
      <w:numPr>
        <w:numId w:val="14"/>
      </w:numPr>
      <w:tabs>
        <w:tab w:val="left" w:pos="0"/>
      </w:tabs>
    </w:pPr>
    <w:rPr>
      <w:color w:val="800000"/>
    </w:rPr>
  </w:style>
  <w:style w:type="paragraph" w:customStyle="1" w:styleId="RevisionAufzhlungFolgeabsatzStufe1">
    <w:name w:val="Revision Aufzählung Folgeabsatz (Stufe 1)"/>
    <w:basedOn w:val="Standard"/>
    <w:rsid w:val="00987A33"/>
    <w:pPr>
      <w:tabs>
        <w:tab w:val="left" w:pos="425"/>
      </w:tabs>
      <w:ind w:left="425"/>
    </w:pPr>
    <w:rPr>
      <w:color w:val="800000"/>
    </w:rPr>
  </w:style>
  <w:style w:type="paragraph" w:customStyle="1" w:styleId="RevisionAufzhlungStufe2">
    <w:name w:val="Revision Aufzählung (Stufe 2)"/>
    <w:basedOn w:val="Standard"/>
    <w:rsid w:val="00987A33"/>
    <w:pPr>
      <w:numPr>
        <w:numId w:val="15"/>
      </w:numPr>
      <w:tabs>
        <w:tab w:val="left" w:pos="425"/>
      </w:tabs>
    </w:pPr>
    <w:rPr>
      <w:color w:val="800000"/>
    </w:rPr>
  </w:style>
  <w:style w:type="paragraph" w:customStyle="1" w:styleId="RevisionAufzhlungFolgeabsatzStufe2">
    <w:name w:val="Revision Aufzählung Folgeabsatz (Stufe 2)"/>
    <w:basedOn w:val="Standard"/>
    <w:rsid w:val="00987A33"/>
    <w:pPr>
      <w:tabs>
        <w:tab w:val="left" w:pos="794"/>
      </w:tabs>
      <w:ind w:left="850"/>
    </w:pPr>
    <w:rPr>
      <w:color w:val="800000"/>
    </w:rPr>
  </w:style>
  <w:style w:type="paragraph" w:customStyle="1" w:styleId="RevisionAufzhlungStufe3">
    <w:name w:val="Revision Aufzählung (Stufe 3)"/>
    <w:basedOn w:val="Standard"/>
    <w:rsid w:val="00987A33"/>
    <w:pPr>
      <w:numPr>
        <w:numId w:val="16"/>
      </w:numPr>
      <w:tabs>
        <w:tab w:val="left" w:pos="850"/>
      </w:tabs>
    </w:pPr>
    <w:rPr>
      <w:color w:val="800000"/>
    </w:rPr>
  </w:style>
  <w:style w:type="paragraph" w:customStyle="1" w:styleId="RevisionAufzhlungFolgeabsatzStufe3">
    <w:name w:val="Revision Aufzählung Folgeabsatz (Stufe 3)"/>
    <w:basedOn w:val="Standard"/>
    <w:rsid w:val="00987A33"/>
    <w:pPr>
      <w:tabs>
        <w:tab w:val="left" w:pos="1276"/>
      </w:tabs>
      <w:ind w:left="1276"/>
    </w:pPr>
    <w:rPr>
      <w:color w:val="800000"/>
    </w:rPr>
  </w:style>
  <w:style w:type="paragraph" w:customStyle="1" w:styleId="RevisionAufzhlungStufe4">
    <w:name w:val="Revision Aufzählung (Stufe 4)"/>
    <w:basedOn w:val="Standard"/>
    <w:rsid w:val="00987A33"/>
    <w:pPr>
      <w:numPr>
        <w:numId w:val="17"/>
      </w:numPr>
      <w:tabs>
        <w:tab w:val="left" w:pos="1276"/>
      </w:tabs>
    </w:pPr>
    <w:rPr>
      <w:color w:val="800000"/>
    </w:rPr>
  </w:style>
  <w:style w:type="paragraph" w:customStyle="1" w:styleId="RevisionAufzhlungFolgeabsatzStufe4">
    <w:name w:val="Revision Aufzählung Folgeabsatz (Stufe 4)"/>
    <w:basedOn w:val="Standard"/>
    <w:rsid w:val="00987A33"/>
    <w:pPr>
      <w:tabs>
        <w:tab w:val="left" w:pos="1701"/>
      </w:tabs>
      <w:ind w:left="1701"/>
    </w:pPr>
    <w:rPr>
      <w:color w:val="800000"/>
    </w:rPr>
  </w:style>
  <w:style w:type="paragraph" w:customStyle="1" w:styleId="RevisionAufzhlungStufe5">
    <w:name w:val="Revision Aufzählung (Stufe 5)"/>
    <w:basedOn w:val="Standard"/>
    <w:rsid w:val="00987A33"/>
    <w:pPr>
      <w:numPr>
        <w:numId w:val="18"/>
      </w:numPr>
      <w:tabs>
        <w:tab w:val="left" w:pos="1701"/>
      </w:tabs>
    </w:pPr>
    <w:rPr>
      <w:color w:val="800000"/>
    </w:rPr>
  </w:style>
  <w:style w:type="paragraph" w:customStyle="1" w:styleId="RevisionAufzhlungFolgeabsatzStufe5">
    <w:name w:val="Revision Aufzählung Folgeabsatz (Stufe 5)"/>
    <w:basedOn w:val="Standard"/>
    <w:rsid w:val="00987A33"/>
    <w:pPr>
      <w:tabs>
        <w:tab w:val="left" w:pos="2126"/>
      </w:tabs>
      <w:ind w:left="2126"/>
    </w:pPr>
    <w:rPr>
      <w:color w:val="800000"/>
    </w:rPr>
  </w:style>
  <w:style w:type="paragraph" w:customStyle="1" w:styleId="RevisionFunotentext">
    <w:name w:val="Revision Fußnotentext"/>
    <w:basedOn w:val="Funotentext"/>
    <w:next w:val="Funotentext"/>
    <w:rsid w:val="00987A33"/>
    <w:rPr>
      <w:color w:val="800000"/>
    </w:rPr>
  </w:style>
  <w:style w:type="paragraph" w:customStyle="1" w:styleId="RevisionFormel">
    <w:name w:val="Revision Formel"/>
    <w:basedOn w:val="Standard"/>
    <w:rsid w:val="00987A33"/>
    <w:pPr>
      <w:spacing w:before="240" w:after="240"/>
      <w:jc w:val="center"/>
    </w:pPr>
    <w:rPr>
      <w:color w:val="800000"/>
    </w:rPr>
  </w:style>
  <w:style w:type="paragraph" w:customStyle="1" w:styleId="RevisionGrafik">
    <w:name w:val="Revision Grafik"/>
    <w:basedOn w:val="Standard"/>
    <w:rsid w:val="00987A33"/>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987A33"/>
    <w:pPr>
      <w:jc w:val="center"/>
    </w:pPr>
    <w:rPr>
      <w:color w:val="800000"/>
    </w:rPr>
  </w:style>
  <w:style w:type="paragraph" w:customStyle="1" w:styleId="RevisionAnlageVerweis">
    <w:name w:val="Revision Anlage Verweis"/>
    <w:basedOn w:val="Standard"/>
    <w:next w:val="RevisionAnlageberschrift"/>
    <w:rsid w:val="00987A33"/>
    <w:pPr>
      <w:spacing w:before="0"/>
      <w:jc w:val="right"/>
    </w:pPr>
    <w:rPr>
      <w:color w:val="800000"/>
    </w:rPr>
  </w:style>
  <w:style w:type="paragraph" w:customStyle="1" w:styleId="Bezeichnungnderungsdokument">
    <w:name w:val="Bezeichnung (Änderungsdokument)"/>
    <w:basedOn w:val="Standard"/>
    <w:next w:val="Kurzbezeichnung-Abkrzungnderungsdokument"/>
    <w:rsid w:val="00987A33"/>
    <w:pPr>
      <w:jc w:val="center"/>
    </w:pPr>
    <w:rPr>
      <w:b/>
      <w:sz w:val="26"/>
    </w:rPr>
  </w:style>
  <w:style w:type="paragraph" w:customStyle="1" w:styleId="Kurzbezeichnung-Abkrzungnderungsdokument">
    <w:name w:val="Kurzbezeichnung - Abkürzung (Änderungsdokument)"/>
    <w:basedOn w:val="Standard"/>
    <w:next w:val="Ausfertigungsdatumnderungsdokument"/>
    <w:rsid w:val="00987A3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987A33"/>
    <w:pPr>
      <w:spacing w:before="240"/>
      <w:jc w:val="center"/>
    </w:pPr>
    <w:rPr>
      <w:b/>
    </w:rPr>
  </w:style>
  <w:style w:type="paragraph" w:customStyle="1" w:styleId="EingangsformelStandardnderungsdokument">
    <w:name w:val="Eingangsformel Standard (Änderungsdokument)"/>
    <w:basedOn w:val="Standard"/>
    <w:rsid w:val="00987A33"/>
    <w:pPr>
      <w:ind w:firstLine="425"/>
    </w:pPr>
  </w:style>
  <w:style w:type="paragraph" w:customStyle="1" w:styleId="EingangsformelAufzhlungnderungsdokument">
    <w:name w:val="Eingangsformel Aufzählung (Änderungsdokument)"/>
    <w:basedOn w:val="Standard"/>
    <w:rsid w:val="00987A33"/>
    <w:pPr>
      <w:numPr>
        <w:numId w:val="20"/>
      </w:numPr>
    </w:pPr>
  </w:style>
  <w:style w:type="paragraph" w:customStyle="1" w:styleId="ArtikelBezeichner">
    <w:name w:val="Artikel Bezeichner"/>
    <w:basedOn w:val="Standard"/>
    <w:next w:val="Artikelberschrift"/>
    <w:rsid w:val="00987A33"/>
    <w:pPr>
      <w:keepNext/>
      <w:numPr>
        <w:numId w:val="21"/>
      </w:numPr>
      <w:spacing w:before="480" w:after="240"/>
      <w:jc w:val="center"/>
    </w:pPr>
    <w:rPr>
      <w:b/>
      <w:sz w:val="28"/>
    </w:rPr>
  </w:style>
  <w:style w:type="paragraph" w:customStyle="1" w:styleId="Artikelberschrift">
    <w:name w:val="Artikel Überschrift"/>
    <w:basedOn w:val="Standard"/>
    <w:next w:val="JuristischerAbsatznummeriert"/>
    <w:rsid w:val="00987A33"/>
    <w:pPr>
      <w:keepNext/>
      <w:spacing w:after="240"/>
      <w:jc w:val="center"/>
    </w:pPr>
    <w:rPr>
      <w:b/>
      <w:sz w:val="28"/>
    </w:rPr>
  </w:style>
  <w:style w:type="paragraph" w:customStyle="1" w:styleId="ArtikelBezeichnermanuell">
    <w:name w:val="Artikel Bezeichner (manuell)"/>
    <w:basedOn w:val="Standard"/>
    <w:next w:val="Standard"/>
    <w:rsid w:val="00987A33"/>
    <w:pPr>
      <w:keepNext/>
      <w:spacing w:before="480" w:after="240"/>
      <w:jc w:val="center"/>
    </w:pPr>
    <w:rPr>
      <w:b/>
      <w:sz w:val="28"/>
    </w:rPr>
  </w:style>
  <w:style w:type="paragraph" w:styleId="Verzeichnis1">
    <w:name w:val="toc 1"/>
    <w:basedOn w:val="Standard"/>
    <w:next w:val="Standard"/>
    <w:uiPriority w:val="39"/>
    <w:unhideWhenUsed/>
    <w:rsid w:val="00987A33"/>
    <w:pPr>
      <w:tabs>
        <w:tab w:val="left" w:pos="1191"/>
      </w:tabs>
      <w:ind w:left="1191" w:hanging="1191"/>
    </w:pPr>
  </w:style>
  <w:style w:type="paragraph" w:customStyle="1" w:styleId="VerzeichnisTitelnderungsdokument">
    <w:name w:val="Verzeichnis Titel (Änderungsdokument)"/>
    <w:basedOn w:val="Standard"/>
    <w:rsid w:val="00987A33"/>
    <w:pPr>
      <w:jc w:val="center"/>
    </w:pPr>
  </w:style>
  <w:style w:type="character" w:styleId="Hyperlink">
    <w:name w:val="Hyperlink"/>
    <w:uiPriority w:val="99"/>
    <w:rsid w:val="00B04A5E"/>
    <w:rPr>
      <w:color w:val="0000FF"/>
      <w:u w:val="single"/>
    </w:rPr>
  </w:style>
  <w:style w:type="paragraph" w:styleId="Sprechblasentext">
    <w:name w:val="Balloon Text"/>
    <w:basedOn w:val="Standard"/>
    <w:link w:val="SprechblasentextZchn"/>
    <w:uiPriority w:val="99"/>
    <w:semiHidden/>
    <w:unhideWhenUsed/>
    <w:rsid w:val="006329AA"/>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29AA"/>
    <w:rPr>
      <w:rFonts w:ascii="Tahoma" w:hAnsi="Tahoma" w:cs="Tahoma"/>
      <w:sz w:val="16"/>
      <w:szCs w:val="16"/>
    </w:rPr>
  </w:style>
  <w:style w:type="character" w:styleId="Kommentarzeichen">
    <w:name w:val="annotation reference"/>
    <w:basedOn w:val="Absatz-Standardschriftart"/>
    <w:uiPriority w:val="99"/>
    <w:semiHidden/>
    <w:unhideWhenUsed/>
    <w:rsid w:val="006329AA"/>
    <w:rPr>
      <w:sz w:val="16"/>
      <w:szCs w:val="16"/>
    </w:rPr>
  </w:style>
  <w:style w:type="paragraph" w:styleId="Kommentartext">
    <w:name w:val="annotation text"/>
    <w:basedOn w:val="Standard"/>
    <w:link w:val="KommentartextZchn"/>
    <w:uiPriority w:val="99"/>
    <w:semiHidden/>
    <w:unhideWhenUsed/>
    <w:rsid w:val="006329AA"/>
    <w:rPr>
      <w:sz w:val="20"/>
      <w:szCs w:val="20"/>
    </w:rPr>
  </w:style>
  <w:style w:type="character" w:customStyle="1" w:styleId="KommentartextZchn">
    <w:name w:val="Kommentartext Zchn"/>
    <w:basedOn w:val="Absatz-Standardschriftart"/>
    <w:link w:val="Kommentartext"/>
    <w:uiPriority w:val="99"/>
    <w:semiHidden/>
    <w:rsid w:val="006329AA"/>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6329AA"/>
    <w:rPr>
      <w:b/>
      <w:bCs/>
    </w:rPr>
  </w:style>
  <w:style w:type="character" w:customStyle="1" w:styleId="KommentarthemaZchn">
    <w:name w:val="Kommentarthema Zchn"/>
    <w:basedOn w:val="KommentartextZchn"/>
    <w:link w:val="Kommentarthema"/>
    <w:uiPriority w:val="99"/>
    <w:semiHidden/>
    <w:rsid w:val="006329AA"/>
    <w:rPr>
      <w:rFonts w:ascii="Arial" w:hAnsi="Arial" w:cs="Arial"/>
      <w:b/>
      <w:bCs/>
      <w:sz w:val="20"/>
      <w:szCs w:val="20"/>
    </w:rPr>
  </w:style>
  <w:style w:type="paragraph" w:styleId="berarbeitung">
    <w:name w:val="Revision"/>
    <w:hidden/>
    <w:uiPriority w:val="99"/>
    <w:semiHidden/>
    <w:rsid w:val="00EB2610"/>
    <w:pPr>
      <w:spacing w:after="0"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5F6"/>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987A33"/>
    <w:pPr>
      <w:keepNext/>
      <w:numPr>
        <w:numId w:val="11"/>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unhideWhenUsed/>
    <w:qFormat/>
    <w:rsid w:val="00987A33"/>
    <w:pPr>
      <w:keepNext/>
      <w:numPr>
        <w:ilvl w:val="1"/>
        <w:numId w:val="11"/>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unhideWhenUsed/>
    <w:qFormat/>
    <w:rsid w:val="00987A33"/>
    <w:pPr>
      <w:keepNext/>
      <w:numPr>
        <w:ilvl w:val="2"/>
        <w:numId w:val="11"/>
      </w:numPr>
      <w:spacing w:before="240" w:after="60"/>
      <w:outlineLvl w:val="2"/>
    </w:pPr>
    <w:rPr>
      <w:rFonts w:eastAsiaTheme="majorEastAsia"/>
      <w:b/>
      <w:bCs/>
    </w:rPr>
  </w:style>
  <w:style w:type="paragraph" w:styleId="berschrift4">
    <w:name w:val="heading 4"/>
    <w:basedOn w:val="Standard"/>
    <w:next w:val="Text"/>
    <w:link w:val="berschrift4Zchn"/>
    <w:uiPriority w:val="9"/>
    <w:unhideWhenUsed/>
    <w:qFormat/>
    <w:rsid w:val="00987A33"/>
    <w:pPr>
      <w:keepNext/>
      <w:numPr>
        <w:ilvl w:val="3"/>
        <w:numId w:val="11"/>
      </w:numPr>
      <w:spacing w:before="240" w:after="60"/>
      <w:outlineLvl w:val="3"/>
    </w:pPr>
    <w:rPr>
      <w:rFonts w:eastAsiaTheme="majorEastAsia"/>
      <w:b/>
      <w:bCs/>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nhideWhenUsed/>
    <w:rsid w:val="00987A33"/>
    <w:pPr>
      <w:spacing w:before="0" w:after="0"/>
      <w:ind w:left="720" w:hanging="720"/>
    </w:pPr>
    <w:rPr>
      <w:sz w:val="18"/>
      <w:szCs w:val="20"/>
    </w:rPr>
  </w:style>
  <w:style w:type="character" w:customStyle="1" w:styleId="FunotentextZchn">
    <w:name w:val="Fußnotentext Zchn"/>
    <w:basedOn w:val="Absatz-Standardschriftart"/>
    <w:link w:val="Funotentext"/>
    <w:rsid w:val="00987A33"/>
    <w:rPr>
      <w:rFonts w:ascii="Arial" w:hAnsi="Arial" w:cs="Arial"/>
      <w:sz w:val="18"/>
      <w:szCs w:val="20"/>
    </w:rPr>
  </w:style>
  <w:style w:type="paragraph" w:styleId="Fuzeile">
    <w:name w:val="footer"/>
    <w:basedOn w:val="Standard"/>
    <w:link w:val="FuzeileZchn"/>
    <w:uiPriority w:val="99"/>
    <w:unhideWhenUsed/>
    <w:rsid w:val="00987A33"/>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987A33"/>
    <w:rPr>
      <w:rFonts w:ascii="Arial" w:hAnsi="Arial" w:cs="Arial"/>
    </w:rPr>
  </w:style>
  <w:style w:type="paragraph" w:styleId="Verzeichnis2">
    <w:name w:val="toc 2"/>
    <w:basedOn w:val="Standard"/>
    <w:next w:val="Standard"/>
    <w:uiPriority w:val="39"/>
    <w:unhideWhenUsed/>
    <w:rsid w:val="00987A33"/>
    <w:pPr>
      <w:keepNext/>
      <w:spacing w:before="240" w:line="360" w:lineRule="auto"/>
      <w:jc w:val="center"/>
    </w:pPr>
  </w:style>
  <w:style w:type="paragraph" w:styleId="Verzeichnis3">
    <w:name w:val="toc 3"/>
    <w:basedOn w:val="Standard"/>
    <w:next w:val="Standard"/>
    <w:uiPriority w:val="39"/>
    <w:unhideWhenUsed/>
    <w:rsid w:val="00987A33"/>
    <w:pPr>
      <w:keepNext/>
      <w:spacing w:before="240" w:line="360" w:lineRule="auto"/>
      <w:jc w:val="center"/>
    </w:pPr>
    <w:rPr>
      <w:b/>
      <w:spacing w:val="60"/>
      <w:sz w:val="18"/>
    </w:rPr>
  </w:style>
  <w:style w:type="paragraph" w:styleId="Verzeichnis4">
    <w:name w:val="toc 4"/>
    <w:basedOn w:val="Standard"/>
    <w:next w:val="Standard"/>
    <w:uiPriority w:val="39"/>
    <w:unhideWhenUsed/>
    <w:rsid w:val="00987A33"/>
    <w:pPr>
      <w:keepNext/>
      <w:spacing w:before="240" w:line="360" w:lineRule="auto"/>
      <w:jc w:val="center"/>
    </w:pPr>
    <w:rPr>
      <w:b/>
      <w:sz w:val="18"/>
    </w:rPr>
  </w:style>
  <w:style w:type="paragraph" w:styleId="Verzeichnis5">
    <w:name w:val="toc 5"/>
    <w:basedOn w:val="Standard"/>
    <w:next w:val="Standard"/>
    <w:uiPriority w:val="39"/>
    <w:unhideWhenUsed/>
    <w:rsid w:val="00987A33"/>
    <w:pPr>
      <w:keepNext/>
      <w:spacing w:before="240" w:line="360" w:lineRule="auto"/>
      <w:jc w:val="center"/>
    </w:pPr>
    <w:rPr>
      <w:spacing w:val="60"/>
      <w:sz w:val="18"/>
    </w:rPr>
  </w:style>
  <w:style w:type="paragraph" w:styleId="Verzeichnis6">
    <w:name w:val="toc 6"/>
    <w:basedOn w:val="Standard"/>
    <w:next w:val="Standard"/>
    <w:uiPriority w:val="39"/>
    <w:unhideWhenUsed/>
    <w:rsid w:val="00987A33"/>
    <w:pPr>
      <w:keepNext/>
      <w:spacing w:before="240" w:line="360" w:lineRule="auto"/>
      <w:jc w:val="center"/>
    </w:pPr>
    <w:rPr>
      <w:sz w:val="18"/>
    </w:rPr>
  </w:style>
  <w:style w:type="paragraph" w:styleId="Verzeichnis7">
    <w:name w:val="toc 7"/>
    <w:basedOn w:val="Standard"/>
    <w:next w:val="Standard"/>
    <w:uiPriority w:val="39"/>
    <w:unhideWhenUsed/>
    <w:rsid w:val="00987A33"/>
    <w:pPr>
      <w:keepNext/>
      <w:spacing w:before="240" w:line="360" w:lineRule="auto"/>
      <w:jc w:val="center"/>
    </w:pPr>
    <w:rPr>
      <w:b/>
      <w:spacing w:val="60"/>
      <w:sz w:val="16"/>
    </w:rPr>
  </w:style>
  <w:style w:type="paragraph" w:styleId="Verzeichnis8">
    <w:name w:val="toc 8"/>
    <w:basedOn w:val="Standard"/>
    <w:next w:val="Standard"/>
    <w:uiPriority w:val="39"/>
    <w:unhideWhenUsed/>
    <w:rsid w:val="00987A33"/>
    <w:pPr>
      <w:keepNext/>
      <w:spacing w:before="240" w:line="360" w:lineRule="auto"/>
      <w:jc w:val="center"/>
    </w:pPr>
    <w:rPr>
      <w:b/>
      <w:sz w:val="16"/>
    </w:rPr>
  </w:style>
  <w:style w:type="paragraph" w:customStyle="1" w:styleId="Formel">
    <w:name w:val="Formel"/>
    <w:basedOn w:val="Standard"/>
    <w:rsid w:val="00987A33"/>
    <w:pPr>
      <w:spacing w:before="240" w:after="240"/>
      <w:jc w:val="center"/>
    </w:pPr>
  </w:style>
  <w:style w:type="paragraph" w:customStyle="1" w:styleId="Grafik">
    <w:name w:val="Grafik"/>
    <w:basedOn w:val="Standard"/>
    <w:rsid w:val="00987A33"/>
    <w:pPr>
      <w:spacing w:before="240" w:after="240"/>
      <w:jc w:val="center"/>
    </w:pPr>
  </w:style>
  <w:style w:type="paragraph" w:customStyle="1" w:styleId="Text">
    <w:name w:val="Text"/>
    <w:basedOn w:val="Standard"/>
    <w:rsid w:val="00987A33"/>
  </w:style>
  <w:style w:type="paragraph" w:customStyle="1" w:styleId="TabelleTitel">
    <w:name w:val="Tabelle Titel"/>
    <w:basedOn w:val="Standard"/>
    <w:rsid w:val="00987A33"/>
    <w:pPr>
      <w:spacing w:before="240"/>
      <w:jc w:val="center"/>
    </w:pPr>
  </w:style>
  <w:style w:type="paragraph" w:customStyle="1" w:styleId="Tabelleberschrift">
    <w:name w:val="Tabelle Überschrift"/>
    <w:basedOn w:val="Standard"/>
    <w:next w:val="TabelleText"/>
    <w:rsid w:val="00987A33"/>
    <w:pPr>
      <w:spacing w:before="60" w:after="60"/>
    </w:pPr>
    <w:rPr>
      <w:b/>
      <w:sz w:val="18"/>
    </w:rPr>
  </w:style>
  <w:style w:type="paragraph" w:customStyle="1" w:styleId="TabelleText">
    <w:name w:val="Tabelle Text"/>
    <w:basedOn w:val="Standard"/>
    <w:rsid w:val="00987A33"/>
    <w:pPr>
      <w:spacing w:before="60" w:after="60"/>
    </w:pPr>
    <w:rPr>
      <w:sz w:val="18"/>
    </w:rPr>
  </w:style>
  <w:style w:type="paragraph" w:customStyle="1" w:styleId="TabelleAufzhlung">
    <w:name w:val="Tabelle Aufzählung"/>
    <w:basedOn w:val="Standard"/>
    <w:rsid w:val="00987A33"/>
    <w:pPr>
      <w:numPr>
        <w:numId w:val="7"/>
      </w:numPr>
      <w:spacing w:before="60" w:after="60"/>
    </w:pPr>
    <w:rPr>
      <w:sz w:val="18"/>
    </w:rPr>
  </w:style>
  <w:style w:type="paragraph" w:customStyle="1" w:styleId="TabelleListe">
    <w:name w:val="Tabelle Liste"/>
    <w:basedOn w:val="Standard"/>
    <w:rsid w:val="00987A33"/>
    <w:pPr>
      <w:numPr>
        <w:numId w:val="8"/>
      </w:numPr>
      <w:spacing w:before="60" w:after="60"/>
    </w:pPr>
    <w:rPr>
      <w:sz w:val="18"/>
    </w:rPr>
  </w:style>
  <w:style w:type="character" w:customStyle="1" w:styleId="Binnenverweis">
    <w:name w:val="Binnenverweis"/>
    <w:basedOn w:val="Absatz-Standardschriftart"/>
    <w:rsid w:val="00987A33"/>
    <w:rPr>
      <w:noProof/>
      <w:u w:val="none"/>
      <w:shd w:val="clear" w:color="auto" w:fill="FFFFFF"/>
    </w:rPr>
  </w:style>
  <w:style w:type="character" w:customStyle="1" w:styleId="Einzelverweisziel">
    <w:name w:val="Einzelverweisziel"/>
    <w:basedOn w:val="Absatz-Standardschriftart"/>
    <w:rsid w:val="00987A33"/>
    <w:rPr>
      <w:shd w:val="clear" w:color="auto" w:fill="F3F3F3"/>
    </w:rPr>
  </w:style>
  <w:style w:type="character" w:customStyle="1" w:styleId="Verweis">
    <w:name w:val="Verweis"/>
    <w:basedOn w:val="Absatz-Standardschriftart"/>
    <w:rsid w:val="00987A33"/>
    <w:rPr>
      <w:color w:val="000080"/>
    </w:rPr>
  </w:style>
  <w:style w:type="character" w:customStyle="1" w:styleId="VerweisBezugsstelle">
    <w:name w:val="Verweis Bezugsstelle"/>
    <w:basedOn w:val="Absatz-Standardschriftart"/>
    <w:rsid w:val="00987A33"/>
    <w:rPr>
      <w:color w:val="000080"/>
    </w:rPr>
  </w:style>
  <w:style w:type="paragraph" w:customStyle="1" w:styleId="VerweisBegrndung">
    <w:name w:val="Verweis Begründung"/>
    <w:basedOn w:val="Standard"/>
    <w:next w:val="Text"/>
    <w:rsid w:val="00987A33"/>
    <w:pPr>
      <w:keepNext/>
      <w:jc w:val="left"/>
    </w:pPr>
    <w:rPr>
      <w:b/>
      <w:noProof/>
    </w:rPr>
  </w:style>
  <w:style w:type="paragraph" w:customStyle="1" w:styleId="ListeStufe1">
    <w:name w:val="Liste (Stufe 1)"/>
    <w:basedOn w:val="Standard"/>
    <w:rsid w:val="00987A33"/>
    <w:pPr>
      <w:numPr>
        <w:numId w:val="6"/>
      </w:numPr>
      <w:tabs>
        <w:tab w:val="left" w:pos="0"/>
      </w:tabs>
    </w:pPr>
  </w:style>
  <w:style w:type="paragraph" w:customStyle="1" w:styleId="ListeFolgeabsatzStufe1">
    <w:name w:val="Liste Folgeabsatz (Stufe 1)"/>
    <w:basedOn w:val="Standard"/>
    <w:rsid w:val="00987A33"/>
    <w:pPr>
      <w:numPr>
        <w:ilvl w:val="1"/>
        <w:numId w:val="6"/>
      </w:numPr>
    </w:pPr>
  </w:style>
  <w:style w:type="paragraph" w:customStyle="1" w:styleId="ListeStufe2">
    <w:name w:val="Liste (Stufe 2)"/>
    <w:basedOn w:val="Standard"/>
    <w:rsid w:val="00987A33"/>
    <w:pPr>
      <w:numPr>
        <w:ilvl w:val="2"/>
        <w:numId w:val="6"/>
      </w:numPr>
    </w:pPr>
  </w:style>
  <w:style w:type="paragraph" w:customStyle="1" w:styleId="ListeFolgeabsatzStufe2">
    <w:name w:val="Liste Folgeabsatz (Stufe 2)"/>
    <w:basedOn w:val="Standard"/>
    <w:rsid w:val="00987A33"/>
    <w:pPr>
      <w:numPr>
        <w:ilvl w:val="3"/>
        <w:numId w:val="6"/>
      </w:numPr>
    </w:pPr>
  </w:style>
  <w:style w:type="paragraph" w:customStyle="1" w:styleId="ListeStufe3">
    <w:name w:val="Liste (Stufe 3)"/>
    <w:basedOn w:val="Standard"/>
    <w:rsid w:val="00987A33"/>
    <w:pPr>
      <w:numPr>
        <w:ilvl w:val="4"/>
        <w:numId w:val="6"/>
      </w:numPr>
    </w:pPr>
  </w:style>
  <w:style w:type="paragraph" w:customStyle="1" w:styleId="ListeFolgeabsatzStufe3">
    <w:name w:val="Liste Folgeabsatz (Stufe 3)"/>
    <w:basedOn w:val="Standard"/>
    <w:rsid w:val="00987A33"/>
    <w:pPr>
      <w:numPr>
        <w:ilvl w:val="5"/>
        <w:numId w:val="6"/>
      </w:numPr>
    </w:pPr>
  </w:style>
  <w:style w:type="paragraph" w:customStyle="1" w:styleId="ListeStufe4">
    <w:name w:val="Liste (Stufe 4)"/>
    <w:basedOn w:val="Standard"/>
    <w:rsid w:val="00987A33"/>
    <w:pPr>
      <w:numPr>
        <w:ilvl w:val="6"/>
        <w:numId w:val="6"/>
      </w:numPr>
    </w:pPr>
  </w:style>
  <w:style w:type="paragraph" w:customStyle="1" w:styleId="ListeFolgeabsatzStufe4">
    <w:name w:val="Liste Folgeabsatz (Stufe 4)"/>
    <w:basedOn w:val="Standard"/>
    <w:rsid w:val="00987A33"/>
    <w:pPr>
      <w:numPr>
        <w:ilvl w:val="7"/>
        <w:numId w:val="6"/>
      </w:numPr>
    </w:pPr>
  </w:style>
  <w:style w:type="paragraph" w:customStyle="1" w:styleId="ListeStufe1manuell">
    <w:name w:val="Liste (Stufe 1) (manuell)"/>
    <w:basedOn w:val="Standard"/>
    <w:next w:val="Standard"/>
    <w:rsid w:val="00987A33"/>
    <w:pPr>
      <w:tabs>
        <w:tab w:val="left" w:pos="425"/>
      </w:tabs>
      <w:ind w:left="425" w:hanging="425"/>
    </w:pPr>
  </w:style>
  <w:style w:type="paragraph" w:customStyle="1" w:styleId="ListeStufe2manuell">
    <w:name w:val="Liste (Stufe 2) (manuell)"/>
    <w:basedOn w:val="Standard"/>
    <w:next w:val="Standard"/>
    <w:rsid w:val="00987A33"/>
    <w:pPr>
      <w:tabs>
        <w:tab w:val="left" w:pos="850"/>
      </w:tabs>
      <w:ind w:left="850" w:hanging="425"/>
    </w:pPr>
  </w:style>
  <w:style w:type="paragraph" w:customStyle="1" w:styleId="ListeStufe3manuell">
    <w:name w:val="Liste (Stufe 3) (manuell)"/>
    <w:basedOn w:val="Standard"/>
    <w:next w:val="Standard"/>
    <w:rsid w:val="00987A33"/>
    <w:pPr>
      <w:tabs>
        <w:tab w:val="left" w:pos="1276"/>
      </w:tabs>
      <w:ind w:left="1276" w:hanging="425"/>
    </w:pPr>
  </w:style>
  <w:style w:type="paragraph" w:customStyle="1" w:styleId="ListeStufe4manuell">
    <w:name w:val="Liste (Stufe 4) (manuell)"/>
    <w:basedOn w:val="Standard"/>
    <w:next w:val="Standard"/>
    <w:rsid w:val="00987A33"/>
    <w:pPr>
      <w:tabs>
        <w:tab w:val="left" w:pos="1984"/>
      </w:tabs>
      <w:ind w:left="1984" w:hanging="709"/>
    </w:pPr>
  </w:style>
  <w:style w:type="paragraph" w:customStyle="1" w:styleId="AufzhlungStufe1">
    <w:name w:val="Aufzählung (Stufe 1)"/>
    <w:basedOn w:val="Standard"/>
    <w:rsid w:val="00987A33"/>
    <w:pPr>
      <w:numPr>
        <w:numId w:val="1"/>
      </w:numPr>
      <w:tabs>
        <w:tab w:val="left" w:pos="0"/>
      </w:tabs>
    </w:pPr>
  </w:style>
  <w:style w:type="paragraph" w:customStyle="1" w:styleId="AufzhlungFolgeabsatzStufe1">
    <w:name w:val="Aufzählung Folgeabsatz (Stufe 1)"/>
    <w:basedOn w:val="Standard"/>
    <w:rsid w:val="00987A33"/>
    <w:pPr>
      <w:tabs>
        <w:tab w:val="left" w:pos="425"/>
      </w:tabs>
      <w:ind w:left="425"/>
    </w:pPr>
  </w:style>
  <w:style w:type="paragraph" w:customStyle="1" w:styleId="AufzhlungStufe2">
    <w:name w:val="Aufzählung (Stufe 2)"/>
    <w:basedOn w:val="Standard"/>
    <w:rsid w:val="00987A33"/>
    <w:pPr>
      <w:numPr>
        <w:numId w:val="2"/>
      </w:numPr>
      <w:tabs>
        <w:tab w:val="left" w:pos="425"/>
      </w:tabs>
    </w:pPr>
  </w:style>
  <w:style w:type="paragraph" w:customStyle="1" w:styleId="AufzhlungFolgeabsatzStufe2">
    <w:name w:val="Aufzählung Folgeabsatz (Stufe 2)"/>
    <w:basedOn w:val="Standard"/>
    <w:rsid w:val="00987A33"/>
    <w:pPr>
      <w:tabs>
        <w:tab w:val="left" w:pos="794"/>
      </w:tabs>
      <w:ind w:left="850"/>
    </w:pPr>
  </w:style>
  <w:style w:type="paragraph" w:customStyle="1" w:styleId="AufzhlungStufe3">
    <w:name w:val="Aufzählung (Stufe 3)"/>
    <w:basedOn w:val="Standard"/>
    <w:rsid w:val="00987A33"/>
    <w:pPr>
      <w:numPr>
        <w:numId w:val="3"/>
      </w:numPr>
      <w:tabs>
        <w:tab w:val="left" w:pos="850"/>
      </w:tabs>
    </w:pPr>
  </w:style>
  <w:style w:type="paragraph" w:customStyle="1" w:styleId="AufzhlungFolgeabsatzStufe3">
    <w:name w:val="Aufzählung Folgeabsatz (Stufe 3)"/>
    <w:basedOn w:val="Standard"/>
    <w:rsid w:val="00987A33"/>
    <w:pPr>
      <w:tabs>
        <w:tab w:val="left" w:pos="1276"/>
      </w:tabs>
      <w:ind w:left="1276"/>
    </w:pPr>
  </w:style>
  <w:style w:type="paragraph" w:customStyle="1" w:styleId="AufzhlungStufe4">
    <w:name w:val="Aufzählung (Stufe 4)"/>
    <w:basedOn w:val="Standard"/>
    <w:rsid w:val="00987A33"/>
    <w:pPr>
      <w:numPr>
        <w:numId w:val="4"/>
      </w:numPr>
      <w:tabs>
        <w:tab w:val="left" w:pos="1276"/>
      </w:tabs>
    </w:pPr>
  </w:style>
  <w:style w:type="paragraph" w:customStyle="1" w:styleId="AufzhlungFolgeabsatzStufe4">
    <w:name w:val="Aufzählung Folgeabsatz (Stufe 4)"/>
    <w:basedOn w:val="Standard"/>
    <w:rsid w:val="00987A33"/>
    <w:pPr>
      <w:tabs>
        <w:tab w:val="left" w:pos="1701"/>
      </w:tabs>
      <w:ind w:left="1701"/>
    </w:pPr>
  </w:style>
  <w:style w:type="paragraph" w:customStyle="1" w:styleId="AufzhlungStufe5">
    <w:name w:val="Aufzählung (Stufe 5)"/>
    <w:basedOn w:val="Standard"/>
    <w:rsid w:val="00987A33"/>
    <w:pPr>
      <w:numPr>
        <w:numId w:val="5"/>
      </w:numPr>
      <w:tabs>
        <w:tab w:val="left" w:pos="1701"/>
      </w:tabs>
    </w:pPr>
  </w:style>
  <w:style w:type="paragraph" w:customStyle="1" w:styleId="AufzhlungFolgeabsatzStufe5">
    <w:name w:val="Aufzählung Folgeabsatz (Stufe 5)"/>
    <w:basedOn w:val="Standard"/>
    <w:rsid w:val="00987A33"/>
    <w:pPr>
      <w:tabs>
        <w:tab w:val="left" w:pos="2126"/>
      </w:tabs>
      <w:ind w:left="2126"/>
    </w:pPr>
  </w:style>
  <w:style w:type="character" w:styleId="Funotenzeichen">
    <w:name w:val="footnote reference"/>
    <w:basedOn w:val="Absatz-Standardschriftart"/>
    <w:unhideWhenUsed/>
    <w:rsid w:val="00987A33"/>
    <w:rPr>
      <w:vertAlign w:val="superscript"/>
    </w:rPr>
  </w:style>
  <w:style w:type="paragraph" w:styleId="Kopfzeile">
    <w:name w:val="header"/>
    <w:basedOn w:val="Standard"/>
    <w:link w:val="KopfzeileZchn"/>
    <w:unhideWhenUsed/>
    <w:rsid w:val="00987A33"/>
    <w:pPr>
      <w:tabs>
        <w:tab w:val="center" w:pos="4394"/>
        <w:tab w:val="right" w:pos="8787"/>
      </w:tabs>
      <w:spacing w:before="0" w:after="0"/>
    </w:pPr>
  </w:style>
  <w:style w:type="character" w:customStyle="1" w:styleId="KopfzeileZchn">
    <w:name w:val="Kopfzeile Zchn"/>
    <w:basedOn w:val="Absatz-Standardschriftart"/>
    <w:link w:val="Kopfzeile"/>
    <w:rsid w:val="00987A33"/>
    <w:rPr>
      <w:rFonts w:ascii="Arial" w:hAnsi="Arial" w:cs="Arial"/>
    </w:rPr>
  </w:style>
  <w:style w:type="character" w:customStyle="1" w:styleId="Marker">
    <w:name w:val="Marker"/>
    <w:basedOn w:val="Absatz-Standardschriftart"/>
    <w:rsid w:val="00987A33"/>
    <w:rPr>
      <w:color w:val="0000FF"/>
    </w:rPr>
  </w:style>
  <w:style w:type="character" w:customStyle="1" w:styleId="Marker1">
    <w:name w:val="Marker1"/>
    <w:basedOn w:val="Absatz-Standardschriftart"/>
    <w:rsid w:val="00987A33"/>
    <w:rPr>
      <w:color w:val="008000"/>
    </w:rPr>
  </w:style>
  <w:style w:type="character" w:customStyle="1" w:styleId="Marker2">
    <w:name w:val="Marker2"/>
    <w:basedOn w:val="Absatz-Standardschriftart"/>
    <w:rsid w:val="00987A33"/>
    <w:rPr>
      <w:color w:val="FF0000"/>
    </w:rPr>
  </w:style>
  <w:style w:type="paragraph" w:customStyle="1" w:styleId="Hinweistext">
    <w:name w:val="Hinweistext"/>
    <w:basedOn w:val="Standard"/>
    <w:next w:val="Text"/>
    <w:rsid w:val="00987A33"/>
    <w:rPr>
      <w:color w:val="008000"/>
    </w:rPr>
  </w:style>
  <w:style w:type="paragraph" w:customStyle="1" w:styleId="NummerierungStufe1">
    <w:name w:val="Nummerierung (Stufe 1)"/>
    <w:basedOn w:val="Standard"/>
    <w:rsid w:val="00987A33"/>
    <w:pPr>
      <w:numPr>
        <w:ilvl w:val="3"/>
        <w:numId w:val="21"/>
      </w:numPr>
    </w:pPr>
  </w:style>
  <w:style w:type="paragraph" w:customStyle="1" w:styleId="NummerierungStufe2">
    <w:name w:val="Nummerierung (Stufe 2)"/>
    <w:basedOn w:val="Standard"/>
    <w:rsid w:val="00987A33"/>
    <w:pPr>
      <w:numPr>
        <w:ilvl w:val="4"/>
        <w:numId w:val="21"/>
      </w:numPr>
      <w:tabs>
        <w:tab w:val="clear" w:pos="992"/>
        <w:tab w:val="num" w:pos="850"/>
      </w:tabs>
      <w:ind w:left="850"/>
    </w:pPr>
  </w:style>
  <w:style w:type="paragraph" w:customStyle="1" w:styleId="NummerierungStufe3">
    <w:name w:val="Nummerierung (Stufe 3)"/>
    <w:basedOn w:val="Standard"/>
    <w:rsid w:val="00987A33"/>
    <w:pPr>
      <w:numPr>
        <w:ilvl w:val="5"/>
        <w:numId w:val="21"/>
      </w:numPr>
    </w:pPr>
  </w:style>
  <w:style w:type="paragraph" w:customStyle="1" w:styleId="NummerierungStufe4">
    <w:name w:val="Nummerierung (Stufe 4)"/>
    <w:basedOn w:val="Standard"/>
    <w:rsid w:val="00987A33"/>
    <w:pPr>
      <w:numPr>
        <w:ilvl w:val="6"/>
        <w:numId w:val="21"/>
      </w:numPr>
    </w:pPr>
  </w:style>
  <w:style w:type="paragraph" w:customStyle="1" w:styleId="NummerierungFolgeabsatzStufe1">
    <w:name w:val="Nummerierung Folgeabsatz (Stufe 1)"/>
    <w:basedOn w:val="Standard"/>
    <w:rsid w:val="00987A33"/>
    <w:pPr>
      <w:tabs>
        <w:tab w:val="left" w:pos="425"/>
      </w:tabs>
      <w:ind w:left="425"/>
    </w:pPr>
  </w:style>
  <w:style w:type="paragraph" w:customStyle="1" w:styleId="NummerierungFolgeabsatzStufe2">
    <w:name w:val="Nummerierung Folgeabsatz (Stufe 2)"/>
    <w:basedOn w:val="Standard"/>
    <w:rsid w:val="00987A33"/>
    <w:pPr>
      <w:tabs>
        <w:tab w:val="left" w:pos="850"/>
      </w:tabs>
      <w:ind w:left="850"/>
    </w:pPr>
  </w:style>
  <w:style w:type="paragraph" w:customStyle="1" w:styleId="NummerierungFolgeabsatzStufe3">
    <w:name w:val="Nummerierung Folgeabsatz (Stufe 3)"/>
    <w:basedOn w:val="Standard"/>
    <w:rsid w:val="00987A33"/>
    <w:pPr>
      <w:tabs>
        <w:tab w:val="left" w:pos="1276"/>
      </w:tabs>
      <w:ind w:left="1276"/>
    </w:pPr>
  </w:style>
  <w:style w:type="paragraph" w:customStyle="1" w:styleId="NummerierungFolgeabsatzStufe4">
    <w:name w:val="Nummerierung Folgeabsatz (Stufe 4)"/>
    <w:basedOn w:val="Standard"/>
    <w:rsid w:val="00987A33"/>
    <w:pPr>
      <w:tabs>
        <w:tab w:val="left" w:pos="1984"/>
      </w:tabs>
      <w:ind w:left="1984"/>
    </w:pPr>
  </w:style>
  <w:style w:type="paragraph" w:customStyle="1" w:styleId="NummerierungStufe1manuell">
    <w:name w:val="Nummerierung (Stufe 1) (manuell)"/>
    <w:basedOn w:val="Standard"/>
    <w:next w:val="Standard"/>
    <w:rsid w:val="00987A33"/>
    <w:pPr>
      <w:tabs>
        <w:tab w:val="left" w:pos="425"/>
      </w:tabs>
      <w:ind w:left="425" w:hanging="425"/>
    </w:pPr>
  </w:style>
  <w:style w:type="paragraph" w:customStyle="1" w:styleId="NummerierungStufe2manuell">
    <w:name w:val="Nummerierung (Stufe 2) (manuell)"/>
    <w:basedOn w:val="Standard"/>
    <w:next w:val="Standard"/>
    <w:rsid w:val="00987A33"/>
    <w:pPr>
      <w:tabs>
        <w:tab w:val="left" w:pos="850"/>
      </w:tabs>
      <w:ind w:left="850" w:hanging="425"/>
    </w:pPr>
  </w:style>
  <w:style w:type="paragraph" w:customStyle="1" w:styleId="NummerierungStufe3manuell">
    <w:name w:val="Nummerierung (Stufe 3) (manuell)"/>
    <w:basedOn w:val="Standard"/>
    <w:next w:val="Standard"/>
    <w:rsid w:val="00987A33"/>
    <w:pPr>
      <w:tabs>
        <w:tab w:val="left" w:pos="1276"/>
      </w:tabs>
      <w:ind w:left="1276" w:hanging="425"/>
    </w:pPr>
  </w:style>
  <w:style w:type="paragraph" w:customStyle="1" w:styleId="NummerierungStufe4manuell">
    <w:name w:val="Nummerierung (Stufe 4) (manuell)"/>
    <w:basedOn w:val="Standard"/>
    <w:next w:val="Standard"/>
    <w:rsid w:val="00987A33"/>
    <w:pPr>
      <w:tabs>
        <w:tab w:val="left" w:pos="1984"/>
      </w:tabs>
      <w:ind w:left="1984" w:hanging="709"/>
    </w:pPr>
  </w:style>
  <w:style w:type="paragraph" w:customStyle="1" w:styleId="AnlageBezeichnernummeriert">
    <w:name w:val="Anlage Bezeichner (nummeriert)"/>
    <w:basedOn w:val="Standard"/>
    <w:next w:val="AnlageVerweis"/>
    <w:rsid w:val="00987A33"/>
    <w:pPr>
      <w:numPr>
        <w:numId w:val="9"/>
      </w:numPr>
      <w:spacing w:before="240"/>
      <w:jc w:val="right"/>
    </w:pPr>
    <w:rPr>
      <w:b/>
      <w:sz w:val="26"/>
    </w:rPr>
  </w:style>
  <w:style w:type="paragraph" w:customStyle="1" w:styleId="AnlageBezeichnernichtnummeriert">
    <w:name w:val="Anlage Bezeichner (nicht nummeriert)"/>
    <w:basedOn w:val="Standard"/>
    <w:next w:val="AnlageVerweis"/>
    <w:rsid w:val="00987A33"/>
    <w:pPr>
      <w:numPr>
        <w:numId w:val="10"/>
      </w:numPr>
      <w:spacing w:before="240"/>
      <w:jc w:val="right"/>
    </w:pPr>
    <w:rPr>
      <w:b/>
      <w:sz w:val="26"/>
    </w:rPr>
  </w:style>
  <w:style w:type="paragraph" w:customStyle="1" w:styleId="Anlageberschrift">
    <w:name w:val="Anlage Überschrift"/>
    <w:basedOn w:val="Standard"/>
    <w:next w:val="Text"/>
    <w:rsid w:val="00987A33"/>
    <w:pPr>
      <w:jc w:val="center"/>
    </w:pPr>
    <w:rPr>
      <w:b/>
      <w:sz w:val="26"/>
    </w:rPr>
  </w:style>
  <w:style w:type="paragraph" w:customStyle="1" w:styleId="AnlageVerzeichnisTitel">
    <w:name w:val="Anlage Verzeichnis Titel"/>
    <w:basedOn w:val="Standard"/>
    <w:next w:val="AnlageVerzeichnis1"/>
    <w:rsid w:val="00987A33"/>
    <w:pPr>
      <w:jc w:val="center"/>
    </w:pPr>
    <w:rPr>
      <w:b/>
      <w:sz w:val="26"/>
    </w:rPr>
  </w:style>
  <w:style w:type="paragraph" w:customStyle="1" w:styleId="AnlageVerzeichnis1">
    <w:name w:val="Anlage Verzeichnis 1"/>
    <w:basedOn w:val="Standard"/>
    <w:rsid w:val="00987A33"/>
    <w:pPr>
      <w:jc w:val="center"/>
    </w:pPr>
    <w:rPr>
      <w:b/>
      <w:sz w:val="24"/>
    </w:rPr>
  </w:style>
  <w:style w:type="paragraph" w:customStyle="1" w:styleId="AnlageVerzeichnis2">
    <w:name w:val="Anlage Verzeichnis 2"/>
    <w:basedOn w:val="Standard"/>
    <w:rsid w:val="00987A33"/>
    <w:pPr>
      <w:jc w:val="center"/>
    </w:pPr>
    <w:rPr>
      <w:b/>
      <w:i/>
      <w:sz w:val="24"/>
    </w:rPr>
  </w:style>
  <w:style w:type="paragraph" w:customStyle="1" w:styleId="AnlageVerzeichnis3">
    <w:name w:val="Anlage Verzeichnis 3"/>
    <w:basedOn w:val="Standard"/>
    <w:rsid w:val="00987A33"/>
    <w:pPr>
      <w:jc w:val="center"/>
    </w:pPr>
    <w:rPr>
      <w:b/>
    </w:rPr>
  </w:style>
  <w:style w:type="paragraph" w:customStyle="1" w:styleId="AnlageVerzeichnis4">
    <w:name w:val="Anlage Verzeichnis 4"/>
    <w:basedOn w:val="Standard"/>
    <w:rsid w:val="00987A33"/>
    <w:pPr>
      <w:jc w:val="center"/>
    </w:pPr>
    <w:rPr>
      <w:b/>
      <w:i/>
    </w:rPr>
  </w:style>
  <w:style w:type="paragraph" w:customStyle="1" w:styleId="AnlageBezeichnermanuell">
    <w:name w:val="Anlage Bezeichner (manuell)"/>
    <w:basedOn w:val="Standard"/>
    <w:next w:val="AnlageVerweis"/>
    <w:rsid w:val="00987A33"/>
    <w:pPr>
      <w:spacing w:before="240"/>
      <w:jc w:val="right"/>
    </w:pPr>
    <w:rPr>
      <w:b/>
      <w:sz w:val="26"/>
    </w:rPr>
  </w:style>
  <w:style w:type="paragraph" w:customStyle="1" w:styleId="AnlageVerweis">
    <w:name w:val="Anlage Verweis"/>
    <w:basedOn w:val="Standard"/>
    <w:next w:val="Anlageberschrift"/>
    <w:rsid w:val="00987A33"/>
    <w:pPr>
      <w:spacing w:before="0"/>
      <w:jc w:val="right"/>
    </w:pPr>
  </w:style>
  <w:style w:type="character" w:customStyle="1" w:styleId="berschrift1Zchn">
    <w:name w:val="Überschrift 1 Zchn"/>
    <w:basedOn w:val="Absatz-Standardschriftart"/>
    <w:link w:val="berschrift1"/>
    <w:uiPriority w:val="9"/>
    <w:rsid w:val="00987A33"/>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rsid w:val="00987A33"/>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rsid w:val="00987A33"/>
    <w:rPr>
      <w:rFonts w:ascii="Arial" w:eastAsiaTheme="majorEastAsia" w:hAnsi="Arial" w:cs="Arial"/>
      <w:b/>
      <w:bCs/>
    </w:rPr>
  </w:style>
  <w:style w:type="character" w:customStyle="1" w:styleId="berschrift4Zchn">
    <w:name w:val="Überschrift 4 Zchn"/>
    <w:basedOn w:val="Absatz-Standardschriftart"/>
    <w:link w:val="berschrift4"/>
    <w:uiPriority w:val="9"/>
    <w:rsid w:val="00987A33"/>
    <w:rPr>
      <w:rFonts w:ascii="Arial" w:eastAsiaTheme="majorEastAsia" w:hAnsi="Arial" w:cs="Arial"/>
      <w:b/>
      <w:bCs/>
      <w:i/>
      <w:iCs/>
    </w:rPr>
  </w:style>
  <w:style w:type="paragraph" w:customStyle="1" w:styleId="Sonderelementberschriftlinks">
    <w:name w:val="Sonderelement Überschrift (links)"/>
    <w:basedOn w:val="Standard"/>
    <w:next w:val="Standard"/>
    <w:rsid w:val="00987A33"/>
    <w:pPr>
      <w:keepNext/>
    </w:pPr>
  </w:style>
  <w:style w:type="paragraph" w:customStyle="1" w:styleId="Sonderelementberschriftrechts">
    <w:name w:val="Sonderelement Überschrift (rechts)"/>
    <w:basedOn w:val="Standard"/>
    <w:next w:val="Standard"/>
    <w:rsid w:val="00987A33"/>
    <w:pPr>
      <w:keepNext/>
    </w:pPr>
  </w:style>
  <w:style w:type="paragraph" w:customStyle="1" w:styleId="Synopsentabelleberschriftlinks">
    <w:name w:val="Synopsentabelle Überschrift (links)"/>
    <w:basedOn w:val="Standard"/>
    <w:next w:val="Standard"/>
    <w:rsid w:val="00987A33"/>
    <w:pPr>
      <w:spacing w:before="160" w:after="160"/>
      <w:jc w:val="center"/>
    </w:pPr>
    <w:rPr>
      <w:b/>
    </w:rPr>
  </w:style>
  <w:style w:type="paragraph" w:customStyle="1" w:styleId="Synopsentabelleberschriftrechts">
    <w:name w:val="Synopsentabelle Überschrift (rechts)"/>
    <w:basedOn w:val="Standard"/>
    <w:next w:val="Standard"/>
    <w:rsid w:val="00987A33"/>
    <w:pPr>
      <w:spacing w:before="160" w:after="160"/>
      <w:jc w:val="center"/>
    </w:pPr>
    <w:rPr>
      <w:b/>
    </w:rPr>
  </w:style>
  <w:style w:type="paragraph" w:customStyle="1" w:styleId="BezeichnungStammdokument">
    <w:name w:val="Bezeichnung (Stammdokument)"/>
    <w:basedOn w:val="Standard"/>
    <w:next w:val="Kurzbezeichnung-AbkrzungStammdokument"/>
    <w:rsid w:val="00987A33"/>
    <w:pPr>
      <w:jc w:val="center"/>
    </w:pPr>
    <w:rPr>
      <w:b/>
      <w:sz w:val="28"/>
    </w:rPr>
  </w:style>
  <w:style w:type="paragraph" w:customStyle="1" w:styleId="Kurzbezeichnung-AbkrzungStammdokument">
    <w:name w:val="Kurzbezeichnung - Abkürzung (Stammdokument)"/>
    <w:basedOn w:val="Standard"/>
    <w:next w:val="ParagraphBezeichner"/>
    <w:rsid w:val="00987A33"/>
    <w:pPr>
      <w:jc w:val="center"/>
    </w:pPr>
    <w:rPr>
      <w:b/>
      <w:sz w:val="28"/>
    </w:rPr>
  </w:style>
  <w:style w:type="paragraph" w:customStyle="1" w:styleId="AusfertigungsdatumStammdokument">
    <w:name w:val="Ausfertigungsdatum (Stammdokument)"/>
    <w:basedOn w:val="Standard"/>
    <w:next w:val="EingangsformelStandardStammdokument"/>
    <w:rsid w:val="00987A33"/>
    <w:pPr>
      <w:jc w:val="center"/>
    </w:pPr>
    <w:rPr>
      <w:b/>
    </w:rPr>
  </w:style>
  <w:style w:type="paragraph" w:customStyle="1" w:styleId="EingangsformelStandardStammdokument">
    <w:name w:val="Eingangsformel Standard (Stammdokument)"/>
    <w:basedOn w:val="Standard"/>
    <w:rsid w:val="00987A33"/>
    <w:pPr>
      <w:ind w:firstLine="425"/>
    </w:pPr>
  </w:style>
  <w:style w:type="paragraph" w:customStyle="1" w:styleId="EingangsformelAufzhlungStammdokument">
    <w:name w:val="Eingangsformel Aufzählung (Stammdokument)"/>
    <w:basedOn w:val="Standard"/>
    <w:rsid w:val="00987A33"/>
    <w:pPr>
      <w:numPr>
        <w:numId w:val="22"/>
      </w:numPr>
    </w:pPr>
  </w:style>
  <w:style w:type="paragraph" w:styleId="Verzeichnis9">
    <w:name w:val="toc 9"/>
    <w:basedOn w:val="Standard"/>
    <w:next w:val="Standard"/>
    <w:uiPriority w:val="39"/>
    <w:unhideWhenUsed/>
    <w:rsid w:val="00987A33"/>
    <w:pPr>
      <w:tabs>
        <w:tab w:val="left" w:pos="624"/>
      </w:tabs>
      <w:ind w:left="624" w:hanging="624"/>
    </w:pPr>
    <w:rPr>
      <w:sz w:val="16"/>
    </w:rPr>
  </w:style>
  <w:style w:type="paragraph" w:customStyle="1" w:styleId="VerzeichnisTitelStammdokument">
    <w:name w:val="Verzeichnis Titel (Stammdokument)"/>
    <w:basedOn w:val="Standard"/>
    <w:rsid w:val="00987A33"/>
    <w:pPr>
      <w:jc w:val="center"/>
    </w:pPr>
  </w:style>
  <w:style w:type="paragraph" w:customStyle="1" w:styleId="ParagraphBezeichner">
    <w:name w:val="Paragraph Bezeichner"/>
    <w:basedOn w:val="Standard"/>
    <w:next w:val="Paragraphberschrift"/>
    <w:rsid w:val="00987A33"/>
    <w:pPr>
      <w:keepNext/>
      <w:numPr>
        <w:ilvl w:val="1"/>
        <w:numId w:val="21"/>
      </w:numPr>
      <w:spacing w:before="480"/>
      <w:jc w:val="center"/>
    </w:pPr>
  </w:style>
  <w:style w:type="paragraph" w:customStyle="1" w:styleId="Paragraphberschrift">
    <w:name w:val="Paragraph Überschrift"/>
    <w:basedOn w:val="Standard"/>
    <w:next w:val="JuristischerAbsatznummeriert"/>
    <w:rsid w:val="00987A33"/>
    <w:pPr>
      <w:keepNext/>
      <w:jc w:val="center"/>
    </w:pPr>
    <w:rPr>
      <w:b/>
    </w:rPr>
  </w:style>
  <w:style w:type="paragraph" w:customStyle="1" w:styleId="JuristischerAbsatznummeriert">
    <w:name w:val="Juristischer Absatz (nummeriert)"/>
    <w:basedOn w:val="Standard"/>
    <w:rsid w:val="00987A33"/>
    <w:pPr>
      <w:numPr>
        <w:ilvl w:val="2"/>
        <w:numId w:val="21"/>
      </w:numPr>
      <w:tabs>
        <w:tab w:val="clear" w:pos="709"/>
        <w:tab w:val="num" w:pos="850"/>
      </w:tabs>
      <w:ind w:left="0"/>
    </w:pPr>
  </w:style>
  <w:style w:type="paragraph" w:customStyle="1" w:styleId="JuristischerAbsatznichtnummeriert">
    <w:name w:val="Juristischer Absatz (nicht nummeriert)"/>
    <w:basedOn w:val="Standard"/>
    <w:next w:val="NummerierungStufe1"/>
    <w:rsid w:val="00987A33"/>
    <w:pPr>
      <w:ind w:firstLine="425"/>
    </w:pPr>
  </w:style>
  <w:style w:type="paragraph" w:customStyle="1" w:styleId="JuristischerAbsatzFolgeabsatz">
    <w:name w:val="Juristischer Absatz Folgeabsatz"/>
    <w:basedOn w:val="Standard"/>
    <w:rsid w:val="00987A33"/>
    <w:pPr>
      <w:tabs>
        <w:tab w:val="left" w:pos="0"/>
      </w:tabs>
    </w:pPr>
  </w:style>
  <w:style w:type="paragraph" w:customStyle="1" w:styleId="BuchBezeichner">
    <w:name w:val="Buch Bezeichner"/>
    <w:basedOn w:val="Standard"/>
    <w:next w:val="Buchberschrift"/>
    <w:rsid w:val="00987A33"/>
    <w:pPr>
      <w:keepNext/>
      <w:numPr>
        <w:numId w:val="23"/>
      </w:numPr>
      <w:spacing w:before="480"/>
      <w:jc w:val="center"/>
    </w:pPr>
    <w:rPr>
      <w:b/>
      <w:sz w:val="26"/>
    </w:rPr>
  </w:style>
  <w:style w:type="paragraph" w:customStyle="1" w:styleId="Buchberschrift">
    <w:name w:val="Buch Überschrift"/>
    <w:basedOn w:val="Standard"/>
    <w:next w:val="ParagraphBezeichner"/>
    <w:rsid w:val="00987A33"/>
    <w:pPr>
      <w:keepNext/>
      <w:numPr>
        <w:numId w:val="24"/>
      </w:numPr>
      <w:spacing w:after="240"/>
      <w:jc w:val="center"/>
    </w:pPr>
    <w:rPr>
      <w:b/>
      <w:sz w:val="26"/>
    </w:rPr>
  </w:style>
  <w:style w:type="paragraph" w:customStyle="1" w:styleId="TeilBezeichner">
    <w:name w:val="Teil Bezeichner"/>
    <w:basedOn w:val="Standard"/>
    <w:next w:val="Teilberschrift"/>
    <w:rsid w:val="00987A33"/>
    <w:pPr>
      <w:keepNext/>
      <w:numPr>
        <w:ilvl w:val="1"/>
        <w:numId w:val="23"/>
      </w:numPr>
      <w:spacing w:before="480"/>
      <w:jc w:val="center"/>
    </w:pPr>
    <w:rPr>
      <w:spacing w:val="60"/>
      <w:sz w:val="26"/>
    </w:rPr>
  </w:style>
  <w:style w:type="paragraph" w:customStyle="1" w:styleId="Teilberschrift">
    <w:name w:val="Teil Überschrift"/>
    <w:basedOn w:val="Standard"/>
    <w:next w:val="ParagraphBezeichner"/>
    <w:rsid w:val="00987A33"/>
    <w:pPr>
      <w:keepNext/>
      <w:numPr>
        <w:ilvl w:val="1"/>
        <w:numId w:val="24"/>
      </w:numPr>
      <w:spacing w:after="240"/>
      <w:jc w:val="center"/>
    </w:pPr>
    <w:rPr>
      <w:spacing w:val="60"/>
      <w:sz w:val="26"/>
    </w:rPr>
  </w:style>
  <w:style w:type="paragraph" w:customStyle="1" w:styleId="KapitelBezeichner">
    <w:name w:val="Kapitel Bezeichner"/>
    <w:basedOn w:val="Standard"/>
    <w:next w:val="Kapitelberschrift"/>
    <w:rsid w:val="00987A33"/>
    <w:pPr>
      <w:keepNext/>
      <w:numPr>
        <w:ilvl w:val="2"/>
        <w:numId w:val="23"/>
      </w:numPr>
      <w:spacing w:before="480"/>
      <w:jc w:val="center"/>
    </w:pPr>
    <w:rPr>
      <w:sz w:val="26"/>
    </w:rPr>
  </w:style>
  <w:style w:type="paragraph" w:customStyle="1" w:styleId="Kapitelberschrift">
    <w:name w:val="Kapitel Überschrift"/>
    <w:basedOn w:val="Standard"/>
    <w:next w:val="ParagraphBezeichner"/>
    <w:rsid w:val="00987A33"/>
    <w:pPr>
      <w:keepNext/>
      <w:numPr>
        <w:ilvl w:val="2"/>
        <w:numId w:val="24"/>
      </w:numPr>
      <w:spacing w:after="240"/>
      <w:jc w:val="center"/>
    </w:pPr>
    <w:rPr>
      <w:sz w:val="26"/>
    </w:rPr>
  </w:style>
  <w:style w:type="paragraph" w:customStyle="1" w:styleId="AbschnittBezeichner">
    <w:name w:val="Abschnitt Bezeichner"/>
    <w:basedOn w:val="Standard"/>
    <w:next w:val="Abschnittberschrift"/>
    <w:rsid w:val="00987A33"/>
    <w:pPr>
      <w:keepNext/>
      <w:numPr>
        <w:ilvl w:val="3"/>
        <w:numId w:val="23"/>
      </w:numPr>
      <w:spacing w:before="480"/>
      <w:jc w:val="center"/>
    </w:pPr>
    <w:rPr>
      <w:b/>
      <w:spacing w:val="60"/>
    </w:rPr>
  </w:style>
  <w:style w:type="paragraph" w:customStyle="1" w:styleId="Abschnittberschrift">
    <w:name w:val="Abschnitt Überschrift"/>
    <w:basedOn w:val="Standard"/>
    <w:next w:val="ParagraphBezeichner"/>
    <w:rsid w:val="00987A33"/>
    <w:pPr>
      <w:keepNext/>
      <w:numPr>
        <w:ilvl w:val="3"/>
        <w:numId w:val="24"/>
      </w:numPr>
      <w:spacing w:after="240"/>
      <w:jc w:val="center"/>
    </w:pPr>
    <w:rPr>
      <w:b/>
      <w:spacing w:val="60"/>
    </w:rPr>
  </w:style>
  <w:style w:type="paragraph" w:customStyle="1" w:styleId="UnterabschnittBezeichner">
    <w:name w:val="Unterabschnitt Bezeichner"/>
    <w:basedOn w:val="Standard"/>
    <w:next w:val="Unterabschnittberschrift"/>
    <w:rsid w:val="00987A33"/>
    <w:pPr>
      <w:keepNext/>
      <w:numPr>
        <w:ilvl w:val="4"/>
        <w:numId w:val="23"/>
      </w:numPr>
      <w:spacing w:before="480"/>
      <w:jc w:val="center"/>
    </w:pPr>
  </w:style>
  <w:style w:type="paragraph" w:customStyle="1" w:styleId="Unterabschnittberschrift">
    <w:name w:val="Unterabschnitt Überschrift"/>
    <w:basedOn w:val="Standard"/>
    <w:next w:val="ParagraphBezeichner"/>
    <w:rsid w:val="00987A33"/>
    <w:pPr>
      <w:keepNext/>
      <w:numPr>
        <w:ilvl w:val="4"/>
        <w:numId w:val="24"/>
      </w:numPr>
      <w:spacing w:after="240"/>
      <w:jc w:val="center"/>
    </w:pPr>
  </w:style>
  <w:style w:type="paragraph" w:customStyle="1" w:styleId="TitelBezeichner">
    <w:name w:val="Titel Bezeichner"/>
    <w:basedOn w:val="Standard"/>
    <w:next w:val="Titelberschrift"/>
    <w:rsid w:val="00987A33"/>
    <w:pPr>
      <w:keepNext/>
      <w:numPr>
        <w:ilvl w:val="5"/>
        <w:numId w:val="23"/>
      </w:numPr>
      <w:spacing w:before="480"/>
      <w:jc w:val="center"/>
    </w:pPr>
    <w:rPr>
      <w:spacing w:val="60"/>
    </w:rPr>
  </w:style>
  <w:style w:type="paragraph" w:customStyle="1" w:styleId="Titelberschrift">
    <w:name w:val="Titel Überschrift"/>
    <w:basedOn w:val="Standard"/>
    <w:next w:val="ParagraphBezeichner"/>
    <w:rsid w:val="00987A33"/>
    <w:pPr>
      <w:keepNext/>
      <w:numPr>
        <w:ilvl w:val="5"/>
        <w:numId w:val="24"/>
      </w:numPr>
      <w:spacing w:after="240"/>
      <w:jc w:val="center"/>
    </w:pPr>
    <w:rPr>
      <w:spacing w:val="60"/>
    </w:rPr>
  </w:style>
  <w:style w:type="paragraph" w:customStyle="1" w:styleId="UntertitelBezeichner">
    <w:name w:val="Untertitel Bezeichner"/>
    <w:basedOn w:val="Standard"/>
    <w:next w:val="Untertitelberschrift"/>
    <w:rsid w:val="00987A33"/>
    <w:pPr>
      <w:keepNext/>
      <w:numPr>
        <w:ilvl w:val="6"/>
        <w:numId w:val="23"/>
      </w:numPr>
      <w:spacing w:before="480"/>
      <w:jc w:val="center"/>
    </w:pPr>
    <w:rPr>
      <w:b/>
    </w:rPr>
  </w:style>
  <w:style w:type="paragraph" w:customStyle="1" w:styleId="Untertitelberschrift">
    <w:name w:val="Untertitel Überschrift"/>
    <w:basedOn w:val="Standard"/>
    <w:next w:val="ParagraphBezeichner"/>
    <w:rsid w:val="00987A33"/>
    <w:pPr>
      <w:keepNext/>
      <w:numPr>
        <w:ilvl w:val="6"/>
        <w:numId w:val="24"/>
      </w:numPr>
      <w:spacing w:after="240"/>
      <w:jc w:val="center"/>
    </w:pPr>
    <w:rPr>
      <w:b/>
    </w:rPr>
  </w:style>
  <w:style w:type="paragraph" w:customStyle="1" w:styleId="ParagraphBezeichnermanuell">
    <w:name w:val="Paragraph Bezeichner (manuell)"/>
    <w:basedOn w:val="Standard"/>
    <w:next w:val="Standard"/>
    <w:rsid w:val="00987A33"/>
    <w:pPr>
      <w:keepNext/>
      <w:spacing w:before="480"/>
      <w:jc w:val="center"/>
    </w:pPr>
  </w:style>
  <w:style w:type="paragraph" w:customStyle="1" w:styleId="JuristischerAbsatzmanuell">
    <w:name w:val="Juristischer Absatz (manuell)"/>
    <w:basedOn w:val="Standard"/>
    <w:next w:val="Standard"/>
    <w:rsid w:val="00987A33"/>
    <w:pPr>
      <w:tabs>
        <w:tab w:val="left" w:pos="850"/>
      </w:tabs>
      <w:ind w:firstLine="425"/>
    </w:pPr>
  </w:style>
  <w:style w:type="paragraph" w:customStyle="1" w:styleId="BuchBezeichnermanuell">
    <w:name w:val="Buch Bezeichner (manuell)"/>
    <w:basedOn w:val="Standard"/>
    <w:next w:val="Standard"/>
    <w:rsid w:val="00987A33"/>
    <w:pPr>
      <w:keepNext/>
      <w:spacing w:before="480"/>
      <w:jc w:val="center"/>
    </w:pPr>
    <w:rPr>
      <w:b/>
      <w:sz w:val="26"/>
    </w:rPr>
  </w:style>
  <w:style w:type="paragraph" w:customStyle="1" w:styleId="TeilBezeichnermanuell">
    <w:name w:val="Teil Bezeichner (manuell)"/>
    <w:basedOn w:val="Standard"/>
    <w:next w:val="Standard"/>
    <w:rsid w:val="00987A33"/>
    <w:pPr>
      <w:keepNext/>
      <w:spacing w:before="480"/>
      <w:jc w:val="center"/>
    </w:pPr>
    <w:rPr>
      <w:spacing w:val="60"/>
      <w:sz w:val="26"/>
    </w:rPr>
  </w:style>
  <w:style w:type="paragraph" w:customStyle="1" w:styleId="KapitelBezeichnermanuell">
    <w:name w:val="Kapitel Bezeichner (manuell)"/>
    <w:basedOn w:val="Standard"/>
    <w:next w:val="Standard"/>
    <w:rsid w:val="00987A33"/>
    <w:pPr>
      <w:keepNext/>
      <w:spacing w:before="480"/>
      <w:jc w:val="center"/>
    </w:pPr>
    <w:rPr>
      <w:sz w:val="26"/>
    </w:rPr>
  </w:style>
  <w:style w:type="paragraph" w:customStyle="1" w:styleId="AbschnittBezeichnermanuell">
    <w:name w:val="Abschnitt Bezeichner (manuell)"/>
    <w:basedOn w:val="Standard"/>
    <w:next w:val="Standard"/>
    <w:rsid w:val="00987A33"/>
    <w:pPr>
      <w:keepNext/>
      <w:spacing w:before="480"/>
      <w:jc w:val="center"/>
    </w:pPr>
    <w:rPr>
      <w:b/>
      <w:spacing w:val="60"/>
    </w:rPr>
  </w:style>
  <w:style w:type="paragraph" w:customStyle="1" w:styleId="UnterabschnittBezeichnermanuell">
    <w:name w:val="Unterabschnitt Bezeichner (manuell)"/>
    <w:basedOn w:val="Standard"/>
    <w:next w:val="Standard"/>
    <w:rsid w:val="00987A33"/>
    <w:pPr>
      <w:keepNext/>
      <w:spacing w:before="480"/>
      <w:jc w:val="center"/>
    </w:pPr>
  </w:style>
  <w:style w:type="paragraph" w:customStyle="1" w:styleId="TitelBezeichnermanuell">
    <w:name w:val="Titel Bezeichner (manuell)"/>
    <w:basedOn w:val="Standard"/>
    <w:next w:val="Standard"/>
    <w:rsid w:val="00987A33"/>
    <w:pPr>
      <w:keepNext/>
      <w:spacing w:before="480"/>
      <w:jc w:val="center"/>
    </w:pPr>
    <w:rPr>
      <w:spacing w:val="60"/>
    </w:rPr>
  </w:style>
  <w:style w:type="paragraph" w:customStyle="1" w:styleId="UntertitelBezeichnermanuell">
    <w:name w:val="Untertitel Bezeichner (manuell)"/>
    <w:basedOn w:val="Standard"/>
    <w:next w:val="Standard"/>
    <w:rsid w:val="00987A33"/>
    <w:pPr>
      <w:keepNext/>
      <w:spacing w:before="480"/>
      <w:jc w:val="center"/>
    </w:pPr>
    <w:rPr>
      <w:b/>
    </w:rPr>
  </w:style>
  <w:style w:type="paragraph" w:customStyle="1" w:styleId="Schlussformel">
    <w:name w:val="Schlussformel"/>
    <w:basedOn w:val="Standard"/>
    <w:next w:val="OrtDatum"/>
    <w:rsid w:val="00987A33"/>
    <w:pPr>
      <w:spacing w:before="240"/>
      <w:jc w:val="left"/>
    </w:pPr>
  </w:style>
  <w:style w:type="paragraph" w:customStyle="1" w:styleId="Dokumentstatus">
    <w:name w:val="Dokumentstatus"/>
    <w:basedOn w:val="Standard"/>
    <w:rsid w:val="00987A33"/>
    <w:rPr>
      <w:b/>
      <w:sz w:val="30"/>
    </w:rPr>
  </w:style>
  <w:style w:type="paragraph" w:customStyle="1" w:styleId="Organisation">
    <w:name w:val="Organisation"/>
    <w:basedOn w:val="Standard"/>
    <w:next w:val="Person"/>
    <w:rsid w:val="00987A33"/>
    <w:pPr>
      <w:jc w:val="center"/>
    </w:pPr>
    <w:rPr>
      <w:spacing w:val="60"/>
    </w:rPr>
  </w:style>
  <w:style w:type="paragraph" w:customStyle="1" w:styleId="Vertretung">
    <w:name w:val="Vertretung"/>
    <w:basedOn w:val="Standard"/>
    <w:next w:val="Person"/>
    <w:rsid w:val="00987A33"/>
    <w:pPr>
      <w:jc w:val="center"/>
    </w:pPr>
    <w:rPr>
      <w:spacing w:val="60"/>
    </w:rPr>
  </w:style>
  <w:style w:type="paragraph" w:customStyle="1" w:styleId="OrtDatum">
    <w:name w:val="Ort/Datum"/>
    <w:basedOn w:val="Standard"/>
    <w:next w:val="Organisation"/>
    <w:rsid w:val="00987A33"/>
    <w:pPr>
      <w:jc w:val="right"/>
    </w:pPr>
  </w:style>
  <w:style w:type="paragraph" w:customStyle="1" w:styleId="Person">
    <w:name w:val="Person"/>
    <w:basedOn w:val="Standard"/>
    <w:next w:val="BegrndungTitel"/>
    <w:rsid w:val="00987A33"/>
    <w:pPr>
      <w:jc w:val="center"/>
    </w:pPr>
    <w:rPr>
      <w:spacing w:val="60"/>
    </w:rPr>
  </w:style>
  <w:style w:type="paragraph" w:customStyle="1" w:styleId="BegrndungTitel">
    <w:name w:val="Begründung Titel"/>
    <w:basedOn w:val="Standard"/>
    <w:next w:val="Text"/>
    <w:rsid w:val="00987A33"/>
    <w:pPr>
      <w:keepNext/>
      <w:spacing w:before="240" w:after="60"/>
    </w:pPr>
    <w:rPr>
      <w:b/>
      <w:kern w:val="32"/>
      <w:sz w:val="26"/>
    </w:rPr>
  </w:style>
  <w:style w:type="paragraph" w:customStyle="1" w:styleId="BegrndungAllgemeinerTeil">
    <w:name w:val="Begründung (Allgemeiner Teil)"/>
    <w:basedOn w:val="Standard"/>
    <w:next w:val="Text"/>
    <w:rsid w:val="00987A33"/>
    <w:pPr>
      <w:keepNext/>
      <w:spacing w:before="480" w:after="160"/>
    </w:pPr>
    <w:rPr>
      <w:b/>
    </w:rPr>
  </w:style>
  <w:style w:type="paragraph" w:customStyle="1" w:styleId="BegrndungBesondererTeil">
    <w:name w:val="Begründung (Besonderer Teil)"/>
    <w:basedOn w:val="Standard"/>
    <w:next w:val="Text"/>
    <w:rsid w:val="00987A33"/>
    <w:pPr>
      <w:keepNext/>
      <w:spacing w:before="480" w:after="160"/>
    </w:pPr>
    <w:rPr>
      <w:b/>
    </w:rPr>
  </w:style>
  <w:style w:type="paragraph" w:customStyle="1" w:styleId="berschriftrmischBegrndung">
    <w:name w:val="Überschrift römisch (Begründung)"/>
    <w:basedOn w:val="Standard"/>
    <w:next w:val="Text"/>
    <w:rsid w:val="00987A33"/>
    <w:pPr>
      <w:keepNext/>
      <w:numPr>
        <w:numId w:val="25"/>
      </w:numPr>
      <w:spacing w:before="360"/>
    </w:pPr>
    <w:rPr>
      <w:b/>
    </w:rPr>
  </w:style>
  <w:style w:type="paragraph" w:customStyle="1" w:styleId="berschriftarabischBegrndung">
    <w:name w:val="Überschrift arabisch (Begründung)"/>
    <w:basedOn w:val="Standard"/>
    <w:next w:val="Text"/>
    <w:rsid w:val="00987A33"/>
    <w:pPr>
      <w:keepNext/>
      <w:numPr>
        <w:ilvl w:val="1"/>
        <w:numId w:val="25"/>
      </w:numPr>
    </w:pPr>
    <w:rPr>
      <w:b/>
    </w:rPr>
  </w:style>
  <w:style w:type="paragraph" w:customStyle="1" w:styleId="Initiant">
    <w:name w:val="Initiant"/>
    <w:basedOn w:val="Standard"/>
    <w:next w:val="VorblattBezeichnung"/>
    <w:rsid w:val="00987A33"/>
    <w:pPr>
      <w:spacing w:after="620"/>
      <w:jc w:val="left"/>
    </w:pPr>
    <w:rPr>
      <w:b/>
      <w:sz w:val="26"/>
    </w:rPr>
  </w:style>
  <w:style w:type="paragraph" w:customStyle="1" w:styleId="VorblattBezeichnung">
    <w:name w:val="Vorblatt Bezeichnung"/>
    <w:basedOn w:val="Standard"/>
    <w:next w:val="VorblattTitelProblemundZiel"/>
    <w:rsid w:val="00987A33"/>
    <w:rPr>
      <w:b/>
      <w:sz w:val="26"/>
    </w:rPr>
  </w:style>
  <w:style w:type="paragraph" w:customStyle="1" w:styleId="VorblattTitelProblemundZiel">
    <w:name w:val="Vorblatt Titel (Problem und Ziel)"/>
    <w:basedOn w:val="Standard"/>
    <w:next w:val="Text"/>
    <w:rsid w:val="00987A33"/>
    <w:pPr>
      <w:spacing w:before="360"/>
    </w:pPr>
    <w:rPr>
      <w:b/>
      <w:sz w:val="26"/>
    </w:rPr>
  </w:style>
  <w:style w:type="paragraph" w:customStyle="1" w:styleId="VorblattTitelLsung">
    <w:name w:val="Vorblatt Titel (Lösung)"/>
    <w:basedOn w:val="Standard"/>
    <w:next w:val="Text"/>
    <w:rsid w:val="00987A33"/>
    <w:pPr>
      <w:spacing w:before="360"/>
    </w:pPr>
    <w:rPr>
      <w:b/>
      <w:sz w:val="26"/>
    </w:rPr>
  </w:style>
  <w:style w:type="paragraph" w:customStyle="1" w:styleId="VorblattTitelAlternativen">
    <w:name w:val="Vorblatt Titel (Alternativen)"/>
    <w:basedOn w:val="Standard"/>
    <w:next w:val="Text"/>
    <w:rsid w:val="00987A33"/>
    <w:pPr>
      <w:spacing w:before="360"/>
    </w:pPr>
    <w:rPr>
      <w:b/>
      <w:sz w:val="26"/>
    </w:rPr>
  </w:style>
  <w:style w:type="paragraph" w:customStyle="1" w:styleId="VorblattTitelFinanzielleAuswirkungen">
    <w:name w:val="Vorblatt Titel (Finanzielle Auswirkungen)"/>
    <w:basedOn w:val="Standard"/>
    <w:next w:val="Text"/>
    <w:rsid w:val="00987A33"/>
    <w:pPr>
      <w:spacing w:before="360"/>
    </w:pPr>
    <w:rPr>
      <w:b/>
      <w:sz w:val="26"/>
    </w:rPr>
  </w:style>
  <w:style w:type="paragraph" w:customStyle="1" w:styleId="VorblattTitelHaushaltsausgabenohneVollzugsaufwand">
    <w:name w:val="Vorblatt Titel (Haushaltsausgaben ohne Vollzugsaufwand)"/>
    <w:basedOn w:val="Standard"/>
    <w:next w:val="Text"/>
    <w:rsid w:val="00987A33"/>
    <w:pPr>
      <w:spacing w:before="360"/>
    </w:pPr>
    <w:rPr>
      <w:sz w:val="26"/>
    </w:rPr>
  </w:style>
  <w:style w:type="paragraph" w:customStyle="1" w:styleId="VorblattTitelVollzugsaufwand">
    <w:name w:val="Vorblatt Titel (Vollzugsaufwand)"/>
    <w:basedOn w:val="Standard"/>
    <w:next w:val="Text"/>
    <w:rsid w:val="00987A33"/>
    <w:pPr>
      <w:spacing w:before="360"/>
    </w:pPr>
    <w:rPr>
      <w:sz w:val="26"/>
    </w:rPr>
  </w:style>
  <w:style w:type="paragraph" w:customStyle="1" w:styleId="VorblattTitelSonstigeKosten">
    <w:name w:val="Vorblatt Titel (Sonstige Kosten)"/>
    <w:basedOn w:val="Standard"/>
    <w:next w:val="Text"/>
    <w:rsid w:val="00987A33"/>
    <w:pPr>
      <w:spacing w:before="360"/>
    </w:pPr>
    <w:rPr>
      <w:b/>
      <w:sz w:val="26"/>
    </w:rPr>
  </w:style>
  <w:style w:type="paragraph" w:customStyle="1" w:styleId="VorblattTitelBrokratiekosten">
    <w:name w:val="Vorblatt Titel (Bürokratiekosten)"/>
    <w:basedOn w:val="Standard"/>
    <w:next w:val="Text"/>
    <w:rsid w:val="00987A33"/>
    <w:pPr>
      <w:spacing w:before="360"/>
    </w:pPr>
    <w:rPr>
      <w:b/>
      <w:sz w:val="26"/>
    </w:rPr>
  </w:style>
  <w:style w:type="paragraph" w:customStyle="1" w:styleId="VorblattUntertitelBrokratiekosten">
    <w:name w:val="Vorblatt Untertitel (Bürokratiekosten)"/>
    <w:basedOn w:val="Standard"/>
    <w:next w:val="VorblattTextBrokratiekosten"/>
    <w:rsid w:val="00987A33"/>
    <w:pPr>
      <w:tabs>
        <w:tab w:val="left" w:pos="283"/>
      </w:tabs>
    </w:pPr>
  </w:style>
  <w:style w:type="paragraph" w:customStyle="1" w:styleId="VorblattTextBrokratiekosten">
    <w:name w:val="Vorblatt Text (Bürokratiekosten)"/>
    <w:basedOn w:val="Standard"/>
    <w:rsid w:val="00987A33"/>
    <w:pPr>
      <w:ind w:left="3402" w:hanging="3118"/>
    </w:pPr>
  </w:style>
  <w:style w:type="paragraph" w:customStyle="1" w:styleId="VorblattDokumentstatus">
    <w:name w:val="Vorblatt Dokumentstatus"/>
    <w:basedOn w:val="Standard"/>
    <w:next w:val="VorblattBezeichnung"/>
    <w:rsid w:val="00987A33"/>
    <w:pPr>
      <w:jc w:val="left"/>
    </w:pPr>
    <w:rPr>
      <w:b/>
      <w:sz w:val="30"/>
    </w:rPr>
  </w:style>
  <w:style w:type="paragraph" w:customStyle="1" w:styleId="VorblattKurzbezeichnung-Abkrzung">
    <w:name w:val="Vorblatt Kurzbezeichnung - Abkürzung"/>
    <w:basedOn w:val="Standard"/>
    <w:next w:val="VorblattTitelProblemundZiel"/>
    <w:rsid w:val="00987A33"/>
    <w:pPr>
      <w:spacing w:before="0"/>
    </w:pPr>
    <w:rPr>
      <w:sz w:val="24"/>
    </w:rPr>
  </w:style>
  <w:style w:type="paragraph" w:customStyle="1" w:styleId="VorblattTitelHaushaltsausgabenohneErfllungsaufwand">
    <w:name w:val="Vorblatt Titel (Haushaltsausgaben ohne Erfüllungsaufwand)"/>
    <w:basedOn w:val="Standard"/>
    <w:next w:val="Text"/>
    <w:rsid w:val="00987A33"/>
    <w:pPr>
      <w:spacing w:before="360"/>
    </w:pPr>
    <w:rPr>
      <w:b/>
      <w:sz w:val="26"/>
    </w:rPr>
  </w:style>
  <w:style w:type="paragraph" w:customStyle="1" w:styleId="VorblattTitelErfllungsaufwand">
    <w:name w:val="Vorblatt Titel (Erfüllungsaufwand)"/>
    <w:basedOn w:val="Standard"/>
    <w:next w:val="Text"/>
    <w:rsid w:val="00987A33"/>
    <w:pPr>
      <w:spacing w:before="360"/>
    </w:pPr>
    <w:rPr>
      <w:b/>
      <w:sz w:val="26"/>
    </w:rPr>
  </w:style>
  <w:style w:type="paragraph" w:customStyle="1" w:styleId="VorblattTitelErfllungsaufwandBrgerinnenundBrger">
    <w:name w:val="Vorblatt Titel (Erfüllungsaufwand Bürgerinnen und Bürger)"/>
    <w:basedOn w:val="Standard"/>
    <w:next w:val="Text"/>
    <w:rsid w:val="00987A33"/>
    <w:pPr>
      <w:spacing w:before="360"/>
    </w:pPr>
    <w:rPr>
      <w:b/>
      <w:sz w:val="26"/>
    </w:rPr>
  </w:style>
  <w:style w:type="paragraph" w:customStyle="1" w:styleId="VorblattTitelErfllungsaufwandWirtschaft">
    <w:name w:val="Vorblatt Titel (Erfüllungsaufwand Wirtschaft)"/>
    <w:basedOn w:val="Standard"/>
    <w:next w:val="Text"/>
    <w:rsid w:val="00987A33"/>
    <w:pPr>
      <w:spacing w:before="360"/>
    </w:pPr>
    <w:rPr>
      <w:b/>
      <w:sz w:val="26"/>
    </w:rPr>
  </w:style>
  <w:style w:type="paragraph" w:customStyle="1" w:styleId="VorblattTitelBrokratiekostenausInformationspflichten">
    <w:name w:val="Vorblatt Titel (Bürokratiekosten aus Informationspflichten)"/>
    <w:basedOn w:val="Standard"/>
    <w:next w:val="Text"/>
    <w:rsid w:val="00987A33"/>
    <w:pPr>
      <w:spacing w:before="360"/>
    </w:pPr>
    <w:rPr>
      <w:sz w:val="26"/>
    </w:rPr>
  </w:style>
  <w:style w:type="paragraph" w:customStyle="1" w:styleId="VorblattTitelErfllungsaufwandVerwaltung">
    <w:name w:val="Vorblatt Titel (Erfüllungsaufwand Verwaltung)"/>
    <w:basedOn w:val="Standard"/>
    <w:next w:val="Text"/>
    <w:rsid w:val="00987A33"/>
    <w:pPr>
      <w:spacing w:before="360"/>
    </w:pPr>
    <w:rPr>
      <w:b/>
      <w:sz w:val="26"/>
    </w:rPr>
  </w:style>
  <w:style w:type="paragraph" w:customStyle="1" w:styleId="VorblattTitelWeitereKosten">
    <w:name w:val="Vorblatt Titel (Weitere Kosten)"/>
    <w:basedOn w:val="Standard"/>
    <w:next w:val="Text"/>
    <w:rsid w:val="00987A33"/>
    <w:pPr>
      <w:spacing w:before="360"/>
    </w:pPr>
    <w:rPr>
      <w:b/>
      <w:sz w:val="26"/>
    </w:rPr>
  </w:style>
  <w:style w:type="paragraph" w:customStyle="1" w:styleId="RevisionJuristischerAbsatz">
    <w:name w:val="Revision Juristischer Absatz"/>
    <w:basedOn w:val="Standard"/>
    <w:rsid w:val="00987A33"/>
    <w:pPr>
      <w:numPr>
        <w:ilvl w:val="2"/>
        <w:numId w:val="12"/>
      </w:numPr>
    </w:pPr>
    <w:rPr>
      <w:color w:val="800000"/>
    </w:rPr>
  </w:style>
  <w:style w:type="paragraph" w:customStyle="1" w:styleId="RevisionJuristischerAbsatzmanuell">
    <w:name w:val="Revision Juristischer Absatz (manuell)"/>
    <w:basedOn w:val="Standard"/>
    <w:rsid w:val="00987A33"/>
    <w:pPr>
      <w:tabs>
        <w:tab w:val="left" w:pos="850"/>
      </w:tabs>
      <w:ind w:firstLine="425"/>
    </w:pPr>
    <w:rPr>
      <w:color w:val="800000"/>
    </w:rPr>
  </w:style>
  <w:style w:type="paragraph" w:customStyle="1" w:styleId="RevisionJuristischerAbsatzFolgeabsatz">
    <w:name w:val="Revision Juristischer Absatz Folgeabsatz"/>
    <w:basedOn w:val="Standard"/>
    <w:rsid w:val="00987A33"/>
    <w:rPr>
      <w:color w:val="800000"/>
    </w:rPr>
  </w:style>
  <w:style w:type="paragraph" w:customStyle="1" w:styleId="RevisionNummerierungStufe1manuell">
    <w:name w:val="Revision Nummerierung (Stufe 1) (manuell)"/>
    <w:basedOn w:val="Standard"/>
    <w:rsid w:val="00987A33"/>
    <w:pPr>
      <w:tabs>
        <w:tab w:val="left" w:pos="425"/>
      </w:tabs>
      <w:ind w:left="425" w:hanging="425"/>
    </w:pPr>
    <w:rPr>
      <w:color w:val="800000"/>
    </w:rPr>
  </w:style>
  <w:style w:type="paragraph" w:customStyle="1" w:styleId="RevisionNummerierungFolgeabsatzStufe1">
    <w:name w:val="Revision Nummerierung Folgeabsatz (Stufe 1)"/>
    <w:basedOn w:val="Standard"/>
    <w:rsid w:val="00987A33"/>
    <w:pPr>
      <w:ind w:left="425"/>
    </w:pPr>
    <w:rPr>
      <w:color w:val="800000"/>
    </w:rPr>
  </w:style>
  <w:style w:type="paragraph" w:customStyle="1" w:styleId="RevisionNummerierungStufe2manuell">
    <w:name w:val="Revision Nummerierung (Stufe 2) (manuell)"/>
    <w:basedOn w:val="Standard"/>
    <w:rsid w:val="00987A33"/>
    <w:pPr>
      <w:tabs>
        <w:tab w:val="left" w:pos="850"/>
      </w:tabs>
      <w:ind w:left="850" w:hanging="425"/>
    </w:pPr>
    <w:rPr>
      <w:color w:val="800000"/>
    </w:rPr>
  </w:style>
  <w:style w:type="paragraph" w:customStyle="1" w:styleId="RevisionNummerierungFolgeabsatzStufe2">
    <w:name w:val="Revision Nummerierung Folgeabsatz (Stufe 2)"/>
    <w:basedOn w:val="Standard"/>
    <w:rsid w:val="00987A33"/>
    <w:pPr>
      <w:ind w:left="850"/>
    </w:pPr>
    <w:rPr>
      <w:color w:val="800000"/>
    </w:rPr>
  </w:style>
  <w:style w:type="paragraph" w:customStyle="1" w:styleId="RevisionNummerierungStufe3manuell">
    <w:name w:val="Revision Nummerierung (Stufe 3) (manuell)"/>
    <w:basedOn w:val="Standard"/>
    <w:rsid w:val="00987A33"/>
    <w:pPr>
      <w:tabs>
        <w:tab w:val="left" w:pos="1276"/>
      </w:tabs>
      <w:ind w:left="1276" w:hanging="425"/>
    </w:pPr>
    <w:rPr>
      <w:color w:val="800000"/>
    </w:rPr>
  </w:style>
  <w:style w:type="paragraph" w:customStyle="1" w:styleId="RevisionNummerierungFolgeabsatzStufe3">
    <w:name w:val="Revision Nummerierung Folgeabsatz (Stufe 3)"/>
    <w:basedOn w:val="Standard"/>
    <w:rsid w:val="00987A33"/>
    <w:pPr>
      <w:ind w:left="1276"/>
    </w:pPr>
    <w:rPr>
      <w:color w:val="800000"/>
    </w:rPr>
  </w:style>
  <w:style w:type="paragraph" w:customStyle="1" w:styleId="RevisionNummerierungStufe4manuell">
    <w:name w:val="Revision Nummerierung (Stufe 4) (manuell)"/>
    <w:basedOn w:val="Standard"/>
    <w:rsid w:val="00987A33"/>
    <w:pPr>
      <w:tabs>
        <w:tab w:val="left" w:pos="1701"/>
      </w:tabs>
      <w:ind w:left="1984" w:hanging="709"/>
    </w:pPr>
    <w:rPr>
      <w:color w:val="800000"/>
    </w:rPr>
  </w:style>
  <w:style w:type="paragraph" w:customStyle="1" w:styleId="RevisionNummerierungFolgeabsatzStufe4">
    <w:name w:val="Revision Nummerierung Folgeabsatz (Stufe 4)"/>
    <w:basedOn w:val="Standard"/>
    <w:rsid w:val="00987A33"/>
    <w:pPr>
      <w:ind w:left="1984"/>
    </w:pPr>
    <w:rPr>
      <w:color w:val="800000"/>
    </w:rPr>
  </w:style>
  <w:style w:type="paragraph" w:customStyle="1" w:styleId="RevisionNummerierungStufe1">
    <w:name w:val="Revision Nummerierung (Stufe 1)"/>
    <w:basedOn w:val="Standard"/>
    <w:rsid w:val="00987A33"/>
    <w:pPr>
      <w:numPr>
        <w:ilvl w:val="3"/>
        <w:numId w:val="12"/>
      </w:numPr>
    </w:pPr>
    <w:rPr>
      <w:color w:val="800000"/>
    </w:rPr>
  </w:style>
  <w:style w:type="paragraph" w:customStyle="1" w:styleId="RevisionNummerierungStufe2">
    <w:name w:val="Revision Nummerierung (Stufe 2)"/>
    <w:basedOn w:val="Standard"/>
    <w:rsid w:val="00987A33"/>
    <w:pPr>
      <w:numPr>
        <w:ilvl w:val="4"/>
        <w:numId w:val="12"/>
      </w:numPr>
    </w:pPr>
    <w:rPr>
      <w:color w:val="800000"/>
    </w:rPr>
  </w:style>
  <w:style w:type="paragraph" w:customStyle="1" w:styleId="RevisionNummerierungStufe3">
    <w:name w:val="Revision Nummerierung (Stufe 3)"/>
    <w:basedOn w:val="Standard"/>
    <w:rsid w:val="00987A33"/>
    <w:pPr>
      <w:numPr>
        <w:ilvl w:val="5"/>
        <w:numId w:val="12"/>
      </w:numPr>
    </w:pPr>
    <w:rPr>
      <w:color w:val="800000"/>
    </w:rPr>
  </w:style>
  <w:style w:type="paragraph" w:customStyle="1" w:styleId="RevisionNummerierungStufe4">
    <w:name w:val="Revision Nummerierung (Stufe 4)"/>
    <w:basedOn w:val="Standard"/>
    <w:rsid w:val="00987A33"/>
    <w:pPr>
      <w:numPr>
        <w:ilvl w:val="6"/>
        <w:numId w:val="12"/>
      </w:numPr>
    </w:pPr>
    <w:rPr>
      <w:color w:val="800000"/>
    </w:rPr>
  </w:style>
  <w:style w:type="character" w:customStyle="1" w:styleId="RevisionText">
    <w:name w:val="Revision Text"/>
    <w:basedOn w:val="Absatz-Standardschriftart"/>
    <w:rsid w:val="00987A33"/>
    <w:rPr>
      <w:color w:val="800000"/>
    </w:rPr>
  </w:style>
  <w:style w:type="paragraph" w:customStyle="1" w:styleId="RevisionParagraphBezeichner">
    <w:name w:val="Revision Paragraph Bezeichner"/>
    <w:basedOn w:val="Standard"/>
    <w:next w:val="RevisionParagraphberschrift"/>
    <w:rsid w:val="00987A33"/>
    <w:pPr>
      <w:keepNext/>
      <w:numPr>
        <w:ilvl w:val="1"/>
        <w:numId w:val="12"/>
      </w:numPr>
      <w:spacing w:before="480"/>
      <w:jc w:val="center"/>
    </w:pPr>
    <w:rPr>
      <w:color w:val="800000"/>
    </w:rPr>
  </w:style>
  <w:style w:type="paragraph" w:customStyle="1" w:styleId="RevisionParagraphBezeichnermanuell">
    <w:name w:val="Revision Paragraph Bezeichner (manuell)"/>
    <w:basedOn w:val="Standard"/>
    <w:next w:val="RevisionParagraphberschrift"/>
    <w:rsid w:val="00987A33"/>
    <w:pPr>
      <w:keepNext/>
      <w:spacing w:before="480"/>
      <w:jc w:val="center"/>
    </w:pPr>
    <w:rPr>
      <w:color w:val="800000"/>
    </w:rPr>
  </w:style>
  <w:style w:type="paragraph" w:customStyle="1" w:styleId="RevisionParagraphberschrift">
    <w:name w:val="Revision Paragraph Überschrift"/>
    <w:basedOn w:val="Standard"/>
    <w:next w:val="RevisionJuristischerAbsatz"/>
    <w:rsid w:val="00987A33"/>
    <w:pPr>
      <w:keepNext/>
      <w:jc w:val="center"/>
    </w:pPr>
    <w:rPr>
      <w:color w:val="800000"/>
    </w:rPr>
  </w:style>
  <w:style w:type="paragraph" w:customStyle="1" w:styleId="RevisionBuchBezeichner">
    <w:name w:val="Revision Buch Bezeichner"/>
    <w:basedOn w:val="Standard"/>
    <w:next w:val="RevisionBuchberschrift"/>
    <w:rsid w:val="00987A33"/>
    <w:pPr>
      <w:keepNext/>
      <w:spacing w:before="480"/>
      <w:jc w:val="center"/>
    </w:pPr>
    <w:rPr>
      <w:color w:val="800000"/>
      <w:sz w:val="26"/>
    </w:rPr>
  </w:style>
  <w:style w:type="paragraph" w:customStyle="1" w:styleId="RevisionBuchberschrift">
    <w:name w:val="Revision Buch Überschrift"/>
    <w:basedOn w:val="Standard"/>
    <w:next w:val="RevisionParagraphBezeichner"/>
    <w:rsid w:val="00987A33"/>
    <w:pPr>
      <w:keepNext/>
      <w:spacing w:after="240"/>
      <w:jc w:val="center"/>
    </w:pPr>
    <w:rPr>
      <w:color w:val="800000"/>
      <w:sz w:val="26"/>
    </w:rPr>
  </w:style>
  <w:style w:type="paragraph" w:customStyle="1" w:styleId="RevisionTeilBezeichner">
    <w:name w:val="Revision Teil Bezeichner"/>
    <w:basedOn w:val="Standard"/>
    <w:next w:val="RevisionTeilberschrift"/>
    <w:rsid w:val="00987A33"/>
    <w:pPr>
      <w:keepNext/>
      <w:spacing w:before="480"/>
      <w:jc w:val="center"/>
    </w:pPr>
    <w:rPr>
      <w:color w:val="800000"/>
      <w:sz w:val="26"/>
    </w:rPr>
  </w:style>
  <w:style w:type="paragraph" w:customStyle="1" w:styleId="RevisionTeilberschrift">
    <w:name w:val="Revision Teil Überschrift"/>
    <w:basedOn w:val="Standard"/>
    <w:next w:val="RevisionParagraphBezeichner"/>
    <w:rsid w:val="00987A33"/>
    <w:pPr>
      <w:keepNext/>
      <w:spacing w:after="240"/>
      <w:jc w:val="center"/>
    </w:pPr>
    <w:rPr>
      <w:color w:val="800000"/>
      <w:sz w:val="26"/>
    </w:rPr>
  </w:style>
  <w:style w:type="paragraph" w:customStyle="1" w:styleId="RevisionKapitelBezeichner">
    <w:name w:val="Revision Kapitel Bezeichner"/>
    <w:basedOn w:val="Standard"/>
    <w:next w:val="RevisionKapitelberschrift"/>
    <w:rsid w:val="00987A33"/>
    <w:pPr>
      <w:keepNext/>
      <w:spacing w:before="480"/>
      <w:jc w:val="center"/>
    </w:pPr>
    <w:rPr>
      <w:color w:val="800000"/>
      <w:sz w:val="26"/>
    </w:rPr>
  </w:style>
  <w:style w:type="paragraph" w:customStyle="1" w:styleId="RevisionKapitelberschrift">
    <w:name w:val="Revision Kapitel Überschrift"/>
    <w:basedOn w:val="Standard"/>
    <w:next w:val="RevisionParagraphBezeichner"/>
    <w:rsid w:val="00987A33"/>
    <w:pPr>
      <w:keepNext/>
      <w:spacing w:after="240"/>
      <w:jc w:val="center"/>
    </w:pPr>
    <w:rPr>
      <w:color w:val="800000"/>
      <w:sz w:val="26"/>
    </w:rPr>
  </w:style>
  <w:style w:type="paragraph" w:customStyle="1" w:styleId="RevisionAbschnittBezeichner">
    <w:name w:val="Revision Abschnitt Bezeichner"/>
    <w:basedOn w:val="Standard"/>
    <w:next w:val="RevisionAbschnittberschrift"/>
    <w:rsid w:val="00987A33"/>
    <w:pPr>
      <w:keepNext/>
      <w:spacing w:before="480"/>
      <w:jc w:val="center"/>
    </w:pPr>
    <w:rPr>
      <w:color w:val="800000"/>
    </w:rPr>
  </w:style>
  <w:style w:type="paragraph" w:customStyle="1" w:styleId="RevisionAbschnittberschrift">
    <w:name w:val="Revision Abschnitt Überschrift"/>
    <w:basedOn w:val="Standard"/>
    <w:next w:val="RevisionParagraphBezeichner"/>
    <w:rsid w:val="00987A33"/>
    <w:pPr>
      <w:keepNext/>
      <w:spacing w:after="240"/>
      <w:jc w:val="center"/>
    </w:pPr>
    <w:rPr>
      <w:color w:val="800000"/>
    </w:rPr>
  </w:style>
  <w:style w:type="paragraph" w:customStyle="1" w:styleId="RevisionUnterabschnittBezeichner">
    <w:name w:val="Revision Unterabschnitt Bezeichner"/>
    <w:basedOn w:val="Standard"/>
    <w:next w:val="RevisionUnterabschnittberschrift"/>
    <w:rsid w:val="00987A33"/>
    <w:pPr>
      <w:keepNext/>
      <w:spacing w:before="480"/>
      <w:jc w:val="center"/>
    </w:pPr>
    <w:rPr>
      <w:color w:val="800000"/>
    </w:rPr>
  </w:style>
  <w:style w:type="paragraph" w:customStyle="1" w:styleId="RevisionUnterabschnittberschrift">
    <w:name w:val="Revision Unterabschnitt Überschrift"/>
    <w:basedOn w:val="Standard"/>
    <w:next w:val="RevisionParagraphBezeichner"/>
    <w:rsid w:val="00987A33"/>
    <w:pPr>
      <w:keepNext/>
      <w:spacing w:after="240"/>
      <w:jc w:val="center"/>
    </w:pPr>
    <w:rPr>
      <w:color w:val="800000"/>
    </w:rPr>
  </w:style>
  <w:style w:type="paragraph" w:customStyle="1" w:styleId="RevisionTitelBezeichner">
    <w:name w:val="Revision Titel Bezeichner"/>
    <w:basedOn w:val="Standard"/>
    <w:next w:val="RevisionTitelberschrift"/>
    <w:rsid w:val="00987A33"/>
    <w:pPr>
      <w:keepNext/>
      <w:spacing w:before="480"/>
      <w:jc w:val="center"/>
    </w:pPr>
    <w:rPr>
      <w:color w:val="800000"/>
    </w:rPr>
  </w:style>
  <w:style w:type="paragraph" w:customStyle="1" w:styleId="RevisionTitelberschrift">
    <w:name w:val="Revision Titel Überschrift"/>
    <w:basedOn w:val="Standard"/>
    <w:next w:val="RevisionParagraphBezeichner"/>
    <w:rsid w:val="00987A33"/>
    <w:pPr>
      <w:keepNext/>
      <w:spacing w:after="240"/>
      <w:jc w:val="center"/>
    </w:pPr>
    <w:rPr>
      <w:color w:val="800000"/>
    </w:rPr>
  </w:style>
  <w:style w:type="paragraph" w:customStyle="1" w:styleId="RevisionUntertitelBezeichner">
    <w:name w:val="Revision Untertitel Bezeichner"/>
    <w:basedOn w:val="Standard"/>
    <w:next w:val="RevisionUntertitelberschrift"/>
    <w:rsid w:val="00987A33"/>
    <w:pPr>
      <w:keepNext/>
      <w:spacing w:before="480"/>
      <w:jc w:val="center"/>
    </w:pPr>
    <w:rPr>
      <w:color w:val="800000"/>
    </w:rPr>
  </w:style>
  <w:style w:type="paragraph" w:customStyle="1" w:styleId="RevisionUntertitelberschrift">
    <w:name w:val="Revision Untertitel Überschrift"/>
    <w:basedOn w:val="Standard"/>
    <w:next w:val="RevisionParagraphBezeichner"/>
    <w:rsid w:val="00987A33"/>
    <w:pPr>
      <w:keepNext/>
      <w:spacing w:after="240"/>
      <w:jc w:val="center"/>
    </w:pPr>
    <w:rPr>
      <w:color w:val="800000"/>
    </w:rPr>
  </w:style>
  <w:style w:type="paragraph" w:customStyle="1" w:styleId="RevisionArtikelBezeichnermanuell">
    <w:name w:val="Revision Artikel Bezeichner (manuell)"/>
    <w:basedOn w:val="Standard"/>
    <w:next w:val="RevisionArtikelberschrift"/>
    <w:rsid w:val="00987A33"/>
    <w:pPr>
      <w:keepNext/>
      <w:spacing w:before="480" w:after="240"/>
      <w:jc w:val="center"/>
    </w:pPr>
    <w:rPr>
      <w:color w:val="800000"/>
      <w:sz w:val="28"/>
    </w:rPr>
  </w:style>
  <w:style w:type="paragraph" w:customStyle="1" w:styleId="RevisionArtikelBezeichner">
    <w:name w:val="Revision Artikel Bezeichner"/>
    <w:basedOn w:val="Standard"/>
    <w:next w:val="RevisionArtikelberschrift"/>
    <w:rsid w:val="00987A33"/>
    <w:pPr>
      <w:keepNext/>
      <w:numPr>
        <w:numId w:val="12"/>
      </w:numPr>
      <w:spacing w:before="480" w:after="240"/>
      <w:jc w:val="center"/>
    </w:pPr>
    <w:rPr>
      <w:color w:val="800000"/>
      <w:sz w:val="28"/>
    </w:rPr>
  </w:style>
  <w:style w:type="paragraph" w:customStyle="1" w:styleId="RevisionArtikelberschrift">
    <w:name w:val="Revision Artikel Überschrift"/>
    <w:basedOn w:val="Standard"/>
    <w:next w:val="RevisionJuristischerAbsatz"/>
    <w:rsid w:val="00987A33"/>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rsid w:val="00987A33"/>
    <w:pPr>
      <w:jc w:val="center"/>
    </w:pPr>
    <w:rPr>
      <w:color w:val="800000"/>
      <w:sz w:val="28"/>
    </w:rPr>
  </w:style>
  <w:style w:type="paragraph" w:customStyle="1" w:styleId="RevisionKurzbezeichnung-AbkrzungStammdokument">
    <w:name w:val="Revision Kurzbezeichnung - Abkürzung (Stammdokument)"/>
    <w:basedOn w:val="Standard"/>
    <w:rsid w:val="00987A33"/>
    <w:pPr>
      <w:jc w:val="center"/>
    </w:pPr>
    <w:rPr>
      <w:color w:val="800000"/>
      <w:sz w:val="26"/>
    </w:rPr>
  </w:style>
  <w:style w:type="paragraph" w:customStyle="1" w:styleId="RevisionEingangsformelStandardStammdokument">
    <w:name w:val="Revision Eingangsformel Standard (Stammdokument)"/>
    <w:basedOn w:val="Standard"/>
    <w:rsid w:val="00987A33"/>
    <w:pPr>
      <w:ind w:firstLine="425"/>
    </w:pPr>
    <w:rPr>
      <w:color w:val="800000"/>
    </w:rPr>
  </w:style>
  <w:style w:type="paragraph" w:customStyle="1" w:styleId="RevisionEingangsformelAufzhlungStammdokument">
    <w:name w:val="Revision Eingangsformel Aufzählung (Stammdokument)"/>
    <w:basedOn w:val="Standard"/>
    <w:rsid w:val="00987A33"/>
    <w:pPr>
      <w:numPr>
        <w:numId w:val="19"/>
      </w:numPr>
    </w:pPr>
    <w:rPr>
      <w:color w:val="800000"/>
    </w:rPr>
  </w:style>
  <w:style w:type="paragraph" w:customStyle="1" w:styleId="RevisionVerzeichnisTitelStammdokument">
    <w:name w:val="Revision Verzeichnis Titel (Stammdokument)"/>
    <w:basedOn w:val="Standard"/>
    <w:next w:val="RevisionVerzeichnis2"/>
    <w:rsid w:val="00987A33"/>
    <w:pPr>
      <w:jc w:val="center"/>
    </w:pPr>
    <w:rPr>
      <w:color w:val="800000"/>
    </w:rPr>
  </w:style>
  <w:style w:type="paragraph" w:customStyle="1" w:styleId="RevisionVerzeichnis1">
    <w:name w:val="Revision Verzeichnis 1"/>
    <w:basedOn w:val="Standard"/>
    <w:rsid w:val="00987A33"/>
    <w:pPr>
      <w:tabs>
        <w:tab w:val="left" w:pos="1191"/>
      </w:tabs>
      <w:ind w:left="1191" w:hanging="1191"/>
    </w:pPr>
    <w:rPr>
      <w:color w:val="800000"/>
    </w:rPr>
  </w:style>
  <w:style w:type="paragraph" w:customStyle="1" w:styleId="RevisionVerzeichnis2">
    <w:name w:val="Revision Verzeichnis 2"/>
    <w:basedOn w:val="Standard"/>
    <w:rsid w:val="00987A33"/>
    <w:pPr>
      <w:keepNext/>
      <w:spacing w:before="240" w:line="360" w:lineRule="auto"/>
      <w:jc w:val="center"/>
    </w:pPr>
    <w:rPr>
      <w:color w:val="800000"/>
    </w:rPr>
  </w:style>
  <w:style w:type="paragraph" w:customStyle="1" w:styleId="RevisionVerzeichnis3">
    <w:name w:val="Revision Verzeichnis 3"/>
    <w:basedOn w:val="Standard"/>
    <w:rsid w:val="00987A33"/>
    <w:pPr>
      <w:keepNext/>
      <w:spacing w:before="240" w:line="360" w:lineRule="auto"/>
      <w:jc w:val="center"/>
    </w:pPr>
    <w:rPr>
      <w:color w:val="800000"/>
      <w:sz w:val="18"/>
    </w:rPr>
  </w:style>
  <w:style w:type="paragraph" w:customStyle="1" w:styleId="RevisionVerzeichnis4">
    <w:name w:val="Revision Verzeichnis 4"/>
    <w:basedOn w:val="Standard"/>
    <w:rsid w:val="00987A33"/>
    <w:pPr>
      <w:keepNext/>
      <w:spacing w:before="240" w:line="360" w:lineRule="auto"/>
      <w:jc w:val="center"/>
    </w:pPr>
    <w:rPr>
      <w:color w:val="800000"/>
      <w:sz w:val="18"/>
    </w:rPr>
  </w:style>
  <w:style w:type="paragraph" w:customStyle="1" w:styleId="RevisionVerzeichnis5">
    <w:name w:val="Revision Verzeichnis 5"/>
    <w:basedOn w:val="Standard"/>
    <w:rsid w:val="00987A33"/>
    <w:pPr>
      <w:keepNext/>
      <w:spacing w:before="240" w:line="360" w:lineRule="auto"/>
      <w:jc w:val="center"/>
    </w:pPr>
    <w:rPr>
      <w:color w:val="800000"/>
      <w:sz w:val="18"/>
    </w:rPr>
  </w:style>
  <w:style w:type="paragraph" w:customStyle="1" w:styleId="RevisionVerzeichnis6">
    <w:name w:val="Revision Verzeichnis 6"/>
    <w:basedOn w:val="Standard"/>
    <w:rsid w:val="00987A33"/>
    <w:pPr>
      <w:keepNext/>
      <w:spacing w:before="240" w:line="360" w:lineRule="auto"/>
      <w:jc w:val="center"/>
    </w:pPr>
    <w:rPr>
      <w:color w:val="800000"/>
      <w:sz w:val="18"/>
    </w:rPr>
  </w:style>
  <w:style w:type="paragraph" w:customStyle="1" w:styleId="RevisionVerzeichnis7">
    <w:name w:val="Revision Verzeichnis 7"/>
    <w:basedOn w:val="Standard"/>
    <w:rsid w:val="00987A33"/>
    <w:pPr>
      <w:keepNext/>
      <w:spacing w:before="240" w:line="360" w:lineRule="auto"/>
      <w:jc w:val="center"/>
    </w:pPr>
    <w:rPr>
      <w:color w:val="800000"/>
      <w:sz w:val="16"/>
    </w:rPr>
  </w:style>
  <w:style w:type="paragraph" w:customStyle="1" w:styleId="RevisionVerzeichnis8">
    <w:name w:val="Revision Verzeichnis 8"/>
    <w:basedOn w:val="Standard"/>
    <w:rsid w:val="00987A33"/>
    <w:pPr>
      <w:keepNext/>
      <w:spacing w:before="240" w:line="360" w:lineRule="auto"/>
      <w:jc w:val="center"/>
    </w:pPr>
    <w:rPr>
      <w:color w:val="800000"/>
      <w:sz w:val="16"/>
    </w:rPr>
  </w:style>
  <w:style w:type="paragraph" w:customStyle="1" w:styleId="RevisionVerzeichnis9">
    <w:name w:val="Revision Verzeichnis 9"/>
    <w:basedOn w:val="Standard"/>
    <w:rsid w:val="00987A3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987A33"/>
    <w:pPr>
      <w:spacing w:before="240"/>
      <w:jc w:val="right"/>
    </w:pPr>
    <w:rPr>
      <w:color w:val="800000"/>
      <w:sz w:val="26"/>
    </w:rPr>
  </w:style>
  <w:style w:type="paragraph" w:customStyle="1" w:styleId="RevisionAnlageberschrift">
    <w:name w:val="Revision Anlage Überschrift"/>
    <w:basedOn w:val="Standard"/>
    <w:next w:val="RevisionAnlageText"/>
    <w:rsid w:val="00987A33"/>
    <w:pPr>
      <w:jc w:val="center"/>
    </w:pPr>
    <w:rPr>
      <w:color w:val="800000"/>
      <w:sz w:val="26"/>
    </w:rPr>
  </w:style>
  <w:style w:type="paragraph" w:customStyle="1" w:styleId="RevisionAnlageVerzeichnisTitel">
    <w:name w:val="Revision Anlage Verzeichnis Titel"/>
    <w:basedOn w:val="Standard"/>
    <w:next w:val="RevisionAnlageVerzeichnis1"/>
    <w:rsid w:val="00987A33"/>
    <w:pPr>
      <w:jc w:val="center"/>
    </w:pPr>
    <w:rPr>
      <w:color w:val="800000"/>
      <w:sz w:val="26"/>
    </w:rPr>
  </w:style>
  <w:style w:type="paragraph" w:customStyle="1" w:styleId="RevisionAnlageVerzeichnis1">
    <w:name w:val="Revision Anlage Verzeichnis 1"/>
    <w:basedOn w:val="Standard"/>
    <w:rsid w:val="00987A33"/>
    <w:pPr>
      <w:jc w:val="center"/>
    </w:pPr>
    <w:rPr>
      <w:color w:val="800000"/>
      <w:sz w:val="24"/>
    </w:rPr>
  </w:style>
  <w:style w:type="paragraph" w:customStyle="1" w:styleId="RevisionAnlageVerzeichnis2">
    <w:name w:val="Revision Anlage Verzeichnis 2"/>
    <w:basedOn w:val="Standard"/>
    <w:rsid w:val="00987A33"/>
    <w:pPr>
      <w:jc w:val="center"/>
    </w:pPr>
    <w:rPr>
      <w:color w:val="800000"/>
      <w:sz w:val="24"/>
    </w:rPr>
  </w:style>
  <w:style w:type="paragraph" w:customStyle="1" w:styleId="RevisionAnlageVerzeichnis3">
    <w:name w:val="Revision Anlage Verzeichnis 3"/>
    <w:basedOn w:val="Standard"/>
    <w:rsid w:val="00987A33"/>
    <w:pPr>
      <w:jc w:val="center"/>
    </w:pPr>
    <w:rPr>
      <w:color w:val="800000"/>
    </w:rPr>
  </w:style>
  <w:style w:type="paragraph" w:customStyle="1" w:styleId="RevisionAnlageVerzeichnis4">
    <w:name w:val="Revision Anlage Verzeichnis 4"/>
    <w:basedOn w:val="Standard"/>
    <w:rsid w:val="00987A33"/>
    <w:pPr>
      <w:jc w:val="center"/>
    </w:pPr>
    <w:rPr>
      <w:color w:val="800000"/>
    </w:rPr>
  </w:style>
  <w:style w:type="paragraph" w:customStyle="1" w:styleId="Revisionberschrift1">
    <w:name w:val="Revision Überschrift 1"/>
    <w:basedOn w:val="Standard"/>
    <w:next w:val="RevisionAnlageText"/>
    <w:rsid w:val="00987A33"/>
    <w:pPr>
      <w:keepNext/>
      <w:spacing w:before="240" w:after="60"/>
    </w:pPr>
    <w:rPr>
      <w:color w:val="800000"/>
      <w:kern w:val="32"/>
    </w:rPr>
  </w:style>
  <w:style w:type="paragraph" w:customStyle="1" w:styleId="Revisionberschrift2">
    <w:name w:val="Revision Überschrift 2"/>
    <w:basedOn w:val="Standard"/>
    <w:next w:val="RevisionAnlageText"/>
    <w:rsid w:val="00987A33"/>
    <w:pPr>
      <w:keepNext/>
      <w:spacing w:before="240" w:after="60"/>
    </w:pPr>
    <w:rPr>
      <w:color w:val="800000"/>
    </w:rPr>
  </w:style>
  <w:style w:type="paragraph" w:customStyle="1" w:styleId="Revisionberschrift3">
    <w:name w:val="Revision Überschrift 3"/>
    <w:basedOn w:val="Standard"/>
    <w:next w:val="RevisionAnlageText"/>
    <w:rsid w:val="00987A33"/>
    <w:pPr>
      <w:keepNext/>
      <w:spacing w:before="240" w:after="60"/>
    </w:pPr>
    <w:rPr>
      <w:color w:val="800000"/>
    </w:rPr>
  </w:style>
  <w:style w:type="paragraph" w:customStyle="1" w:styleId="Revisionberschrift4">
    <w:name w:val="Revision Überschrift 4"/>
    <w:basedOn w:val="Standard"/>
    <w:next w:val="RevisionAnlageText"/>
    <w:rsid w:val="00987A33"/>
    <w:pPr>
      <w:keepNext/>
      <w:spacing w:before="240" w:after="60"/>
    </w:pPr>
    <w:rPr>
      <w:color w:val="800000"/>
    </w:rPr>
  </w:style>
  <w:style w:type="paragraph" w:customStyle="1" w:styleId="RevisionAnlageText">
    <w:name w:val="Revision Anlage Text"/>
    <w:basedOn w:val="Standard"/>
    <w:rsid w:val="00987A33"/>
    <w:rPr>
      <w:color w:val="800000"/>
    </w:rPr>
  </w:style>
  <w:style w:type="paragraph" w:customStyle="1" w:styleId="RevisionListeStufe1">
    <w:name w:val="Revision Liste (Stufe 1)"/>
    <w:basedOn w:val="Standard"/>
    <w:rsid w:val="00987A33"/>
    <w:pPr>
      <w:numPr>
        <w:numId w:val="13"/>
      </w:numPr>
      <w:tabs>
        <w:tab w:val="left" w:pos="0"/>
      </w:tabs>
    </w:pPr>
    <w:rPr>
      <w:color w:val="800000"/>
    </w:rPr>
  </w:style>
  <w:style w:type="paragraph" w:customStyle="1" w:styleId="RevisionListeStufe1manuell">
    <w:name w:val="Revision Liste (Stufe 1) (manuell)"/>
    <w:basedOn w:val="Standard"/>
    <w:next w:val="Standard"/>
    <w:rsid w:val="00987A33"/>
    <w:pPr>
      <w:tabs>
        <w:tab w:val="left" w:pos="425"/>
      </w:tabs>
      <w:ind w:left="425" w:hanging="425"/>
    </w:pPr>
    <w:rPr>
      <w:color w:val="800000"/>
    </w:rPr>
  </w:style>
  <w:style w:type="paragraph" w:customStyle="1" w:styleId="RevisionListeFolgeabsatzStufe1">
    <w:name w:val="Revision Liste Folgeabsatz (Stufe 1)"/>
    <w:basedOn w:val="Standard"/>
    <w:rsid w:val="00987A33"/>
    <w:pPr>
      <w:numPr>
        <w:ilvl w:val="1"/>
        <w:numId w:val="13"/>
      </w:numPr>
    </w:pPr>
    <w:rPr>
      <w:color w:val="800000"/>
    </w:rPr>
  </w:style>
  <w:style w:type="paragraph" w:customStyle="1" w:styleId="RevisionListeStufe2">
    <w:name w:val="Revision Liste (Stufe 2)"/>
    <w:basedOn w:val="Standard"/>
    <w:rsid w:val="00987A33"/>
    <w:pPr>
      <w:numPr>
        <w:ilvl w:val="2"/>
        <w:numId w:val="13"/>
      </w:numPr>
    </w:pPr>
    <w:rPr>
      <w:color w:val="800000"/>
    </w:rPr>
  </w:style>
  <w:style w:type="paragraph" w:customStyle="1" w:styleId="RevisionListeStufe2manuell">
    <w:name w:val="Revision Liste (Stufe 2) (manuell)"/>
    <w:basedOn w:val="Standard"/>
    <w:next w:val="Standard"/>
    <w:rsid w:val="00987A33"/>
    <w:pPr>
      <w:tabs>
        <w:tab w:val="left" w:pos="850"/>
      </w:tabs>
      <w:ind w:left="850" w:hanging="425"/>
    </w:pPr>
    <w:rPr>
      <w:color w:val="800000"/>
    </w:rPr>
  </w:style>
  <w:style w:type="paragraph" w:customStyle="1" w:styleId="RevisionListeFolgeabsatzStufe2">
    <w:name w:val="Revision Liste Folgeabsatz (Stufe 2)"/>
    <w:basedOn w:val="Standard"/>
    <w:rsid w:val="00987A33"/>
    <w:pPr>
      <w:numPr>
        <w:ilvl w:val="3"/>
        <w:numId w:val="13"/>
      </w:numPr>
    </w:pPr>
    <w:rPr>
      <w:color w:val="800000"/>
    </w:rPr>
  </w:style>
  <w:style w:type="paragraph" w:customStyle="1" w:styleId="RevisionListeStufe3">
    <w:name w:val="Revision Liste (Stufe 3)"/>
    <w:basedOn w:val="Standard"/>
    <w:rsid w:val="00987A33"/>
    <w:pPr>
      <w:numPr>
        <w:ilvl w:val="4"/>
        <w:numId w:val="13"/>
      </w:numPr>
    </w:pPr>
    <w:rPr>
      <w:color w:val="800000"/>
    </w:rPr>
  </w:style>
  <w:style w:type="paragraph" w:customStyle="1" w:styleId="RevisionListeStufe3manuell">
    <w:name w:val="Revision Liste (Stufe 3) (manuell)"/>
    <w:basedOn w:val="Standard"/>
    <w:next w:val="Standard"/>
    <w:rsid w:val="00987A33"/>
    <w:pPr>
      <w:tabs>
        <w:tab w:val="left" w:pos="1276"/>
      </w:tabs>
      <w:ind w:left="1276" w:hanging="425"/>
    </w:pPr>
    <w:rPr>
      <w:color w:val="800000"/>
    </w:rPr>
  </w:style>
  <w:style w:type="paragraph" w:customStyle="1" w:styleId="RevisionListeFolgeabsatzStufe3">
    <w:name w:val="Revision Liste Folgeabsatz (Stufe 3)"/>
    <w:basedOn w:val="Standard"/>
    <w:rsid w:val="00987A33"/>
    <w:pPr>
      <w:numPr>
        <w:ilvl w:val="5"/>
        <w:numId w:val="13"/>
      </w:numPr>
    </w:pPr>
    <w:rPr>
      <w:color w:val="800000"/>
    </w:rPr>
  </w:style>
  <w:style w:type="paragraph" w:customStyle="1" w:styleId="RevisionListeStufe4">
    <w:name w:val="Revision Liste (Stufe 4)"/>
    <w:basedOn w:val="Standard"/>
    <w:rsid w:val="00987A33"/>
    <w:pPr>
      <w:numPr>
        <w:ilvl w:val="6"/>
        <w:numId w:val="13"/>
      </w:numPr>
    </w:pPr>
    <w:rPr>
      <w:color w:val="800000"/>
    </w:rPr>
  </w:style>
  <w:style w:type="paragraph" w:customStyle="1" w:styleId="RevisionListeStufe4manuell">
    <w:name w:val="Revision Liste (Stufe 4) (manuell)"/>
    <w:basedOn w:val="Standard"/>
    <w:next w:val="Standard"/>
    <w:rsid w:val="00987A33"/>
    <w:pPr>
      <w:tabs>
        <w:tab w:val="left" w:pos="1984"/>
      </w:tabs>
      <w:ind w:left="1984" w:hanging="709"/>
    </w:pPr>
    <w:rPr>
      <w:color w:val="800000"/>
    </w:rPr>
  </w:style>
  <w:style w:type="paragraph" w:customStyle="1" w:styleId="RevisionListeFolgeabsatzStufe4">
    <w:name w:val="Revision Liste Folgeabsatz (Stufe 4)"/>
    <w:basedOn w:val="Standard"/>
    <w:rsid w:val="00987A33"/>
    <w:pPr>
      <w:numPr>
        <w:ilvl w:val="7"/>
        <w:numId w:val="13"/>
      </w:numPr>
    </w:pPr>
    <w:rPr>
      <w:color w:val="800000"/>
    </w:rPr>
  </w:style>
  <w:style w:type="paragraph" w:customStyle="1" w:styleId="RevisionAufzhlungStufe1">
    <w:name w:val="Revision Aufzählung (Stufe 1)"/>
    <w:basedOn w:val="Standard"/>
    <w:rsid w:val="00987A33"/>
    <w:pPr>
      <w:numPr>
        <w:numId w:val="14"/>
      </w:numPr>
      <w:tabs>
        <w:tab w:val="left" w:pos="0"/>
      </w:tabs>
    </w:pPr>
    <w:rPr>
      <w:color w:val="800000"/>
    </w:rPr>
  </w:style>
  <w:style w:type="paragraph" w:customStyle="1" w:styleId="RevisionAufzhlungFolgeabsatzStufe1">
    <w:name w:val="Revision Aufzählung Folgeabsatz (Stufe 1)"/>
    <w:basedOn w:val="Standard"/>
    <w:rsid w:val="00987A33"/>
    <w:pPr>
      <w:tabs>
        <w:tab w:val="left" w:pos="425"/>
      </w:tabs>
      <w:ind w:left="425"/>
    </w:pPr>
    <w:rPr>
      <w:color w:val="800000"/>
    </w:rPr>
  </w:style>
  <w:style w:type="paragraph" w:customStyle="1" w:styleId="RevisionAufzhlungStufe2">
    <w:name w:val="Revision Aufzählung (Stufe 2)"/>
    <w:basedOn w:val="Standard"/>
    <w:rsid w:val="00987A33"/>
    <w:pPr>
      <w:numPr>
        <w:numId w:val="15"/>
      </w:numPr>
      <w:tabs>
        <w:tab w:val="left" w:pos="425"/>
      </w:tabs>
    </w:pPr>
    <w:rPr>
      <w:color w:val="800000"/>
    </w:rPr>
  </w:style>
  <w:style w:type="paragraph" w:customStyle="1" w:styleId="RevisionAufzhlungFolgeabsatzStufe2">
    <w:name w:val="Revision Aufzählung Folgeabsatz (Stufe 2)"/>
    <w:basedOn w:val="Standard"/>
    <w:rsid w:val="00987A33"/>
    <w:pPr>
      <w:tabs>
        <w:tab w:val="left" w:pos="794"/>
      </w:tabs>
      <w:ind w:left="850"/>
    </w:pPr>
    <w:rPr>
      <w:color w:val="800000"/>
    </w:rPr>
  </w:style>
  <w:style w:type="paragraph" w:customStyle="1" w:styleId="RevisionAufzhlungStufe3">
    <w:name w:val="Revision Aufzählung (Stufe 3)"/>
    <w:basedOn w:val="Standard"/>
    <w:rsid w:val="00987A33"/>
    <w:pPr>
      <w:numPr>
        <w:numId w:val="16"/>
      </w:numPr>
      <w:tabs>
        <w:tab w:val="left" w:pos="850"/>
      </w:tabs>
    </w:pPr>
    <w:rPr>
      <w:color w:val="800000"/>
    </w:rPr>
  </w:style>
  <w:style w:type="paragraph" w:customStyle="1" w:styleId="RevisionAufzhlungFolgeabsatzStufe3">
    <w:name w:val="Revision Aufzählung Folgeabsatz (Stufe 3)"/>
    <w:basedOn w:val="Standard"/>
    <w:rsid w:val="00987A33"/>
    <w:pPr>
      <w:tabs>
        <w:tab w:val="left" w:pos="1276"/>
      </w:tabs>
      <w:ind w:left="1276"/>
    </w:pPr>
    <w:rPr>
      <w:color w:val="800000"/>
    </w:rPr>
  </w:style>
  <w:style w:type="paragraph" w:customStyle="1" w:styleId="RevisionAufzhlungStufe4">
    <w:name w:val="Revision Aufzählung (Stufe 4)"/>
    <w:basedOn w:val="Standard"/>
    <w:rsid w:val="00987A33"/>
    <w:pPr>
      <w:numPr>
        <w:numId w:val="17"/>
      </w:numPr>
      <w:tabs>
        <w:tab w:val="left" w:pos="1276"/>
      </w:tabs>
    </w:pPr>
    <w:rPr>
      <w:color w:val="800000"/>
    </w:rPr>
  </w:style>
  <w:style w:type="paragraph" w:customStyle="1" w:styleId="RevisionAufzhlungFolgeabsatzStufe4">
    <w:name w:val="Revision Aufzählung Folgeabsatz (Stufe 4)"/>
    <w:basedOn w:val="Standard"/>
    <w:rsid w:val="00987A33"/>
    <w:pPr>
      <w:tabs>
        <w:tab w:val="left" w:pos="1701"/>
      </w:tabs>
      <w:ind w:left="1701"/>
    </w:pPr>
    <w:rPr>
      <w:color w:val="800000"/>
    </w:rPr>
  </w:style>
  <w:style w:type="paragraph" w:customStyle="1" w:styleId="RevisionAufzhlungStufe5">
    <w:name w:val="Revision Aufzählung (Stufe 5)"/>
    <w:basedOn w:val="Standard"/>
    <w:rsid w:val="00987A33"/>
    <w:pPr>
      <w:numPr>
        <w:numId w:val="18"/>
      </w:numPr>
      <w:tabs>
        <w:tab w:val="left" w:pos="1701"/>
      </w:tabs>
    </w:pPr>
    <w:rPr>
      <w:color w:val="800000"/>
    </w:rPr>
  </w:style>
  <w:style w:type="paragraph" w:customStyle="1" w:styleId="RevisionAufzhlungFolgeabsatzStufe5">
    <w:name w:val="Revision Aufzählung Folgeabsatz (Stufe 5)"/>
    <w:basedOn w:val="Standard"/>
    <w:rsid w:val="00987A33"/>
    <w:pPr>
      <w:tabs>
        <w:tab w:val="left" w:pos="2126"/>
      </w:tabs>
      <w:ind w:left="2126"/>
    </w:pPr>
    <w:rPr>
      <w:color w:val="800000"/>
    </w:rPr>
  </w:style>
  <w:style w:type="paragraph" w:customStyle="1" w:styleId="RevisionFunotentext">
    <w:name w:val="Revision Fußnotentext"/>
    <w:basedOn w:val="Funotentext"/>
    <w:next w:val="Funotentext"/>
    <w:rsid w:val="00987A33"/>
    <w:rPr>
      <w:color w:val="800000"/>
    </w:rPr>
  </w:style>
  <w:style w:type="paragraph" w:customStyle="1" w:styleId="RevisionFormel">
    <w:name w:val="Revision Formel"/>
    <w:basedOn w:val="Standard"/>
    <w:rsid w:val="00987A33"/>
    <w:pPr>
      <w:spacing w:before="240" w:after="240"/>
      <w:jc w:val="center"/>
    </w:pPr>
    <w:rPr>
      <w:color w:val="800000"/>
    </w:rPr>
  </w:style>
  <w:style w:type="paragraph" w:customStyle="1" w:styleId="RevisionGrafik">
    <w:name w:val="Revision Grafik"/>
    <w:basedOn w:val="Standard"/>
    <w:rsid w:val="00987A33"/>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987A33"/>
    <w:pPr>
      <w:jc w:val="center"/>
    </w:pPr>
    <w:rPr>
      <w:color w:val="800000"/>
    </w:rPr>
  </w:style>
  <w:style w:type="paragraph" w:customStyle="1" w:styleId="RevisionAnlageVerweis">
    <w:name w:val="Revision Anlage Verweis"/>
    <w:basedOn w:val="Standard"/>
    <w:next w:val="RevisionAnlageberschrift"/>
    <w:rsid w:val="00987A33"/>
    <w:pPr>
      <w:spacing w:before="0"/>
      <w:jc w:val="right"/>
    </w:pPr>
    <w:rPr>
      <w:color w:val="800000"/>
    </w:rPr>
  </w:style>
  <w:style w:type="paragraph" w:customStyle="1" w:styleId="Bezeichnungnderungsdokument">
    <w:name w:val="Bezeichnung (Änderungsdokument)"/>
    <w:basedOn w:val="Standard"/>
    <w:next w:val="Kurzbezeichnung-Abkrzungnderungsdokument"/>
    <w:rsid w:val="00987A33"/>
    <w:pPr>
      <w:jc w:val="center"/>
    </w:pPr>
    <w:rPr>
      <w:b/>
      <w:sz w:val="26"/>
    </w:rPr>
  </w:style>
  <w:style w:type="paragraph" w:customStyle="1" w:styleId="Kurzbezeichnung-Abkrzungnderungsdokument">
    <w:name w:val="Kurzbezeichnung - Abkürzung (Änderungsdokument)"/>
    <w:basedOn w:val="Standard"/>
    <w:next w:val="Ausfertigungsdatumnderungsdokument"/>
    <w:rsid w:val="00987A3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987A33"/>
    <w:pPr>
      <w:spacing w:before="240"/>
      <w:jc w:val="center"/>
    </w:pPr>
    <w:rPr>
      <w:b/>
    </w:rPr>
  </w:style>
  <w:style w:type="paragraph" w:customStyle="1" w:styleId="EingangsformelStandardnderungsdokument">
    <w:name w:val="Eingangsformel Standard (Änderungsdokument)"/>
    <w:basedOn w:val="Standard"/>
    <w:rsid w:val="00987A33"/>
    <w:pPr>
      <w:ind w:firstLine="425"/>
    </w:pPr>
  </w:style>
  <w:style w:type="paragraph" w:customStyle="1" w:styleId="EingangsformelAufzhlungnderungsdokument">
    <w:name w:val="Eingangsformel Aufzählung (Änderungsdokument)"/>
    <w:basedOn w:val="Standard"/>
    <w:rsid w:val="00987A33"/>
    <w:pPr>
      <w:numPr>
        <w:numId w:val="20"/>
      </w:numPr>
    </w:pPr>
  </w:style>
  <w:style w:type="paragraph" w:customStyle="1" w:styleId="ArtikelBezeichner">
    <w:name w:val="Artikel Bezeichner"/>
    <w:basedOn w:val="Standard"/>
    <w:next w:val="Artikelberschrift"/>
    <w:rsid w:val="00987A33"/>
    <w:pPr>
      <w:keepNext/>
      <w:numPr>
        <w:numId w:val="21"/>
      </w:numPr>
      <w:spacing w:before="480" w:after="240"/>
      <w:jc w:val="center"/>
    </w:pPr>
    <w:rPr>
      <w:b/>
      <w:sz w:val="28"/>
    </w:rPr>
  </w:style>
  <w:style w:type="paragraph" w:customStyle="1" w:styleId="Artikelberschrift">
    <w:name w:val="Artikel Überschrift"/>
    <w:basedOn w:val="Standard"/>
    <w:next w:val="JuristischerAbsatznummeriert"/>
    <w:rsid w:val="00987A33"/>
    <w:pPr>
      <w:keepNext/>
      <w:spacing w:after="240"/>
      <w:jc w:val="center"/>
    </w:pPr>
    <w:rPr>
      <w:b/>
      <w:sz w:val="28"/>
    </w:rPr>
  </w:style>
  <w:style w:type="paragraph" w:customStyle="1" w:styleId="ArtikelBezeichnermanuell">
    <w:name w:val="Artikel Bezeichner (manuell)"/>
    <w:basedOn w:val="Standard"/>
    <w:next w:val="Standard"/>
    <w:rsid w:val="00987A33"/>
    <w:pPr>
      <w:keepNext/>
      <w:spacing w:before="480" w:after="240"/>
      <w:jc w:val="center"/>
    </w:pPr>
    <w:rPr>
      <w:b/>
      <w:sz w:val="28"/>
    </w:rPr>
  </w:style>
  <w:style w:type="paragraph" w:styleId="Verzeichnis1">
    <w:name w:val="toc 1"/>
    <w:basedOn w:val="Standard"/>
    <w:next w:val="Standard"/>
    <w:uiPriority w:val="39"/>
    <w:unhideWhenUsed/>
    <w:rsid w:val="00987A33"/>
    <w:pPr>
      <w:tabs>
        <w:tab w:val="left" w:pos="1191"/>
      </w:tabs>
      <w:ind w:left="1191" w:hanging="1191"/>
    </w:pPr>
  </w:style>
  <w:style w:type="paragraph" w:customStyle="1" w:styleId="VerzeichnisTitelnderungsdokument">
    <w:name w:val="Verzeichnis Titel (Änderungsdokument)"/>
    <w:basedOn w:val="Standard"/>
    <w:rsid w:val="00987A33"/>
    <w:pPr>
      <w:jc w:val="center"/>
    </w:pPr>
  </w:style>
  <w:style w:type="character" w:styleId="Hyperlink">
    <w:name w:val="Hyperlink"/>
    <w:uiPriority w:val="99"/>
    <w:rsid w:val="00B04A5E"/>
    <w:rPr>
      <w:color w:val="0000FF"/>
      <w:u w:val="single"/>
    </w:rPr>
  </w:style>
  <w:style w:type="paragraph" w:styleId="Sprechblasentext">
    <w:name w:val="Balloon Text"/>
    <w:basedOn w:val="Standard"/>
    <w:link w:val="SprechblasentextZchn"/>
    <w:uiPriority w:val="99"/>
    <w:semiHidden/>
    <w:unhideWhenUsed/>
    <w:rsid w:val="006329AA"/>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29AA"/>
    <w:rPr>
      <w:rFonts w:ascii="Tahoma" w:hAnsi="Tahoma" w:cs="Tahoma"/>
      <w:sz w:val="16"/>
      <w:szCs w:val="16"/>
    </w:rPr>
  </w:style>
  <w:style w:type="character" w:styleId="Kommentarzeichen">
    <w:name w:val="annotation reference"/>
    <w:basedOn w:val="Absatz-Standardschriftart"/>
    <w:uiPriority w:val="99"/>
    <w:semiHidden/>
    <w:unhideWhenUsed/>
    <w:rsid w:val="006329AA"/>
    <w:rPr>
      <w:sz w:val="16"/>
      <w:szCs w:val="16"/>
    </w:rPr>
  </w:style>
  <w:style w:type="paragraph" w:styleId="Kommentartext">
    <w:name w:val="annotation text"/>
    <w:basedOn w:val="Standard"/>
    <w:link w:val="KommentartextZchn"/>
    <w:uiPriority w:val="99"/>
    <w:semiHidden/>
    <w:unhideWhenUsed/>
    <w:rsid w:val="006329AA"/>
    <w:rPr>
      <w:sz w:val="20"/>
      <w:szCs w:val="20"/>
    </w:rPr>
  </w:style>
  <w:style w:type="character" w:customStyle="1" w:styleId="KommentartextZchn">
    <w:name w:val="Kommentartext Zchn"/>
    <w:basedOn w:val="Absatz-Standardschriftart"/>
    <w:link w:val="Kommentartext"/>
    <w:uiPriority w:val="99"/>
    <w:semiHidden/>
    <w:rsid w:val="006329AA"/>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6329AA"/>
    <w:rPr>
      <w:b/>
      <w:bCs/>
    </w:rPr>
  </w:style>
  <w:style w:type="character" w:customStyle="1" w:styleId="KommentarthemaZchn">
    <w:name w:val="Kommentarthema Zchn"/>
    <w:basedOn w:val="KommentartextZchn"/>
    <w:link w:val="Kommentarthema"/>
    <w:uiPriority w:val="99"/>
    <w:semiHidden/>
    <w:rsid w:val="006329AA"/>
    <w:rPr>
      <w:rFonts w:ascii="Arial" w:hAnsi="Arial" w:cs="Arial"/>
      <w:b/>
      <w:bCs/>
      <w:sz w:val="20"/>
      <w:szCs w:val="20"/>
    </w:rPr>
  </w:style>
  <w:style w:type="paragraph" w:styleId="berarbeitung">
    <w:name w:val="Revision"/>
    <w:hidden/>
    <w:uiPriority w:val="99"/>
    <w:semiHidden/>
    <w:rsid w:val="00EB2610"/>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ENDE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8A624-374E-4C72-81CB-08551A99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AENDER</Template>
  <TotalTime>0</TotalTime>
  <Pages>59</Pages>
  <Words>18239</Words>
  <Characters>119034</Characters>
  <Application>Microsoft Office Word</Application>
  <DocSecurity>0</DocSecurity>
  <Lines>2200</Lines>
  <Paragraphs>955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Radeideh Dr., Katrin</dc:creator>
  <cp:keywords/>
  <dc:description/>
  <cp:lastModifiedBy>Radeideh Dr., Katrin</cp:lastModifiedBy>
  <cp:revision>6</cp:revision>
  <cp:lastPrinted>2015-10-29T16:50:00Z</cp:lastPrinted>
  <dcterms:created xsi:type="dcterms:W3CDTF">2015-10-29T16:47:00Z</dcterms:created>
  <dcterms:modified xsi:type="dcterms:W3CDTF">2015-10-29T16:54:00Z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AENDER/ARTGES</vt:lpwstr>
  </property>
  <property fmtid="{D5CDD505-2E9C-101B-9397-08002B2CF9AE}" pid="3" name="Classification">
    <vt:lpwstr> </vt:lpwstr>
  </property>
  <property fmtid="{D5CDD505-2E9C-101B-9397-08002B2CF9AE}" pid="4" name="Version">
    <vt:lpwstr>3.11.0.1</vt:lpwstr>
  </property>
  <property fmtid="{D5CDD505-2E9C-101B-9397-08002B2CF9AE}" pid="5" name="Created using">
    <vt:lpwstr>LW 5.4, Build 20140516</vt:lpwstr>
  </property>
  <property fmtid="{D5CDD505-2E9C-101B-9397-08002B2CF9AE}" pid="6" name="Last edited using">
    <vt:lpwstr>LW 5.4, Build 20140516</vt:lpwstr>
  </property>
  <property fmtid="{D5CDD505-2E9C-101B-9397-08002B2CF9AE}" pid="7" name="eNorm-Version Erstellung">
    <vt:lpwstr>3.11.3, Bundesregierung</vt:lpwstr>
  </property>
  <property fmtid="{D5CDD505-2E9C-101B-9397-08002B2CF9AE}" pid="8" name="eNorm-Version letzte Bearbeitung">
    <vt:lpwstr>3.11.3, Bundesregierung</vt:lpwstr>
  </property>
  <property fmtid="{D5CDD505-2E9C-101B-9397-08002B2CF9AE}" pid="9" name="Bearbeitungsstand">
    <vt:lpwstr>Bearbeitungsstand: 29.10.2015  17:54 Uhr</vt:lpwstr>
  </property>
  <property fmtid="{D5CDD505-2E9C-101B-9397-08002B2CF9AE}" pid="10" name="Fassung">
    <vt:lpwstr>Konsolidierte Fassung</vt:lpwstr>
  </property>
  <property fmtid="{D5CDD505-2E9C-101B-9397-08002B2CF9AE}" pid="11" name="Meta_Bezeichnung">
    <vt:lpwstr>Entwurf eines Gesetzes zur Umsetzung der Richtlinie über Tabakerzeugnisse und verwandte Erzeugnisse</vt:lpwstr>
  </property>
  <property fmtid="{D5CDD505-2E9C-101B-9397-08002B2CF9AE}" pid="12" name="Meta_Kurzbezeichnung">
    <vt:lpwstr/>
  </property>
  <property fmtid="{D5CDD505-2E9C-101B-9397-08002B2CF9AE}" pid="13" name="Meta_Abkürzung">
    <vt:lpwstr/>
  </property>
  <property fmtid="{D5CDD505-2E9C-101B-9397-08002B2CF9AE}" pid="14" name="Meta_Typ der Vorschrift">
    <vt:lpwstr>Artikelgesetz</vt:lpwstr>
  </property>
  <property fmtid="{D5CDD505-2E9C-101B-9397-08002B2CF9AE}" pid="15" name="Meta_Federführung">
    <vt:lpwstr>zu Gesetz über Tabakerzeugnisse und verwandte Erzeugnisse: BMEL</vt:lpwstr>
  </property>
  <property fmtid="{D5CDD505-2E9C-101B-9397-08002B2CF9AE}" pid="16" name="Meta_Umsetzung von EU-Recht">
    <vt:lpwstr>Dieses Gesetz dient der Umsetzung der Richtlinie 2014/40/EU des Europäischen Parlaments und des Rates vom 3. April 2014 zur Angleichung der Rechts- und Verwaltungsvorschriften der Mitgliedstaaten über die Herstellung, die Aufmachung und den Verkauf von Ta</vt:lpwstr>
  </property>
  <property fmtid="{D5CDD505-2E9C-101B-9397-08002B2CF9AE}" pid="17" name="Meta_Umsetzung von EU-Recht_2">
    <vt:lpwstr>bakerzeugnissen und verwandten Erzeugnissen und zur Aufhebung der Richtlinie 2001/37/EG (ABl. L 127 vom 29.4.2014, S. 1).</vt:lpwstr>
  </property>
  <property fmtid="{D5CDD505-2E9C-101B-9397-08002B2CF9AE}" pid="18" name="Meta_Anlagen">
    <vt:lpwstr/>
  </property>
  <property fmtid="{D5CDD505-2E9C-101B-9397-08002B2CF9AE}" pid="19" name="Meta_Initiant">
    <vt:lpwstr>Bundesministerium der Justiz und fuer Verbraucherschutz</vt:lpwstr>
  </property>
</Properties>
</file>